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AED70" w14:textId="5DF8C10E" w:rsidR="009D3D57" w:rsidRPr="00975831" w:rsidRDefault="00C24C41" w:rsidP="00C24C41">
      <w:pPr>
        <w:jc w:val="center"/>
        <w:rPr>
          <w:rFonts w:asciiTheme="minorHAnsi" w:hAnsiTheme="minorHAnsi"/>
          <w:b/>
          <w:bCs/>
          <w:lang w:val="en-US"/>
        </w:rPr>
      </w:pPr>
      <w:r w:rsidRPr="00975831">
        <w:rPr>
          <w:rFonts w:asciiTheme="minorHAnsi" w:hAnsiTheme="minorHAnsi"/>
          <w:b/>
          <w:bCs/>
          <w:lang w:val="en-US"/>
        </w:rPr>
        <w:t xml:space="preserve">mellt.de – </w:t>
      </w:r>
      <w:proofErr w:type="spellStart"/>
      <w:r w:rsidR="00472C9E">
        <w:rPr>
          <w:rFonts w:asciiTheme="minorHAnsi" w:hAnsiTheme="minorHAnsi"/>
          <w:b/>
          <w:bCs/>
          <w:lang w:val="en-US"/>
        </w:rPr>
        <w:t>Infotexte</w:t>
      </w:r>
      <w:proofErr w:type="spellEnd"/>
      <w:r w:rsidR="00472C9E">
        <w:rPr>
          <w:rFonts w:asciiTheme="minorHAnsi" w:hAnsiTheme="minorHAnsi"/>
          <w:b/>
          <w:bCs/>
          <w:lang w:val="en-US"/>
        </w:rPr>
        <w:t>: Teaching Shakespeare in Context</w:t>
      </w:r>
    </w:p>
    <w:p w14:paraId="5E044EDE" w14:textId="77777777" w:rsidR="000637D5" w:rsidRPr="00975831" w:rsidRDefault="000637D5" w:rsidP="000637D5">
      <w:pPr>
        <w:rPr>
          <w:rFonts w:asciiTheme="minorHAnsi" w:hAnsiTheme="minorHAnsi"/>
          <w:b/>
          <w:bCs/>
          <w:lang w:val="en-US"/>
        </w:rPr>
      </w:pPr>
    </w:p>
    <w:p w14:paraId="384DC400" w14:textId="25302BE7" w:rsidR="000637D5" w:rsidRPr="00975831" w:rsidRDefault="000637D5" w:rsidP="000637D5">
      <w:pPr>
        <w:rPr>
          <w:rFonts w:asciiTheme="minorHAnsi" w:hAnsiTheme="minorHAnsi"/>
          <w:b/>
          <w:bCs/>
          <w:lang w:val="en-US"/>
        </w:rPr>
      </w:pPr>
      <w:r w:rsidRPr="00975831">
        <w:rPr>
          <w:rFonts w:asciiTheme="minorHAnsi" w:hAnsiTheme="minorHAnsi"/>
          <w:b/>
          <w:bCs/>
          <w:lang w:val="en-US"/>
        </w:rPr>
        <w:t xml:space="preserve">Shakespeare in context – </w:t>
      </w:r>
      <w:r w:rsidR="00130660" w:rsidRPr="00975831">
        <w:rPr>
          <w:rFonts w:asciiTheme="minorHAnsi" w:hAnsiTheme="minorHAnsi"/>
          <w:b/>
          <w:bCs/>
          <w:lang w:val="en-US"/>
        </w:rPr>
        <w:t>times</w:t>
      </w:r>
      <w:r w:rsidRPr="00975831">
        <w:rPr>
          <w:rFonts w:asciiTheme="minorHAnsi" w:hAnsiTheme="minorHAnsi"/>
          <w:b/>
          <w:bCs/>
          <w:lang w:val="en-US"/>
        </w:rPr>
        <w:t xml:space="preserve">, </w:t>
      </w:r>
      <w:r w:rsidR="00130660" w:rsidRPr="00975831">
        <w:rPr>
          <w:rFonts w:asciiTheme="minorHAnsi" w:hAnsiTheme="minorHAnsi"/>
          <w:b/>
          <w:bCs/>
          <w:lang w:val="en-US"/>
        </w:rPr>
        <w:t>life</w:t>
      </w:r>
      <w:r w:rsidRPr="00975831">
        <w:rPr>
          <w:rFonts w:asciiTheme="minorHAnsi" w:hAnsiTheme="minorHAnsi"/>
          <w:b/>
          <w:bCs/>
          <w:lang w:val="en-US"/>
        </w:rPr>
        <w:t xml:space="preserve">, stage, language </w:t>
      </w:r>
    </w:p>
    <w:p w14:paraId="31EAA19D" w14:textId="77777777" w:rsidR="000637D5" w:rsidRPr="00975831" w:rsidRDefault="000637D5" w:rsidP="000637D5">
      <w:pPr>
        <w:rPr>
          <w:rFonts w:asciiTheme="minorHAnsi" w:hAnsiTheme="minorHAnsi"/>
          <w:b/>
          <w:bCs/>
          <w:lang w:val="en-US"/>
        </w:rPr>
      </w:pPr>
    </w:p>
    <w:p w14:paraId="65290DE1" w14:textId="77777777" w:rsidR="000637D5" w:rsidRPr="00D455F7" w:rsidRDefault="000637D5" w:rsidP="000637D5">
      <w:pPr>
        <w:pStyle w:val="Listenabsatz"/>
        <w:numPr>
          <w:ilvl w:val="0"/>
          <w:numId w:val="3"/>
        </w:numPr>
        <w:rPr>
          <w:b/>
          <w:bCs/>
          <w:lang w:val="en-US"/>
        </w:rPr>
      </w:pPr>
      <w:r w:rsidRPr="00D455F7">
        <w:rPr>
          <w:b/>
          <w:bCs/>
          <w:lang w:val="en-US"/>
        </w:rPr>
        <w:t xml:space="preserve">Kurzer </w:t>
      </w:r>
      <w:proofErr w:type="spellStart"/>
      <w:r w:rsidRPr="00D455F7">
        <w:rPr>
          <w:b/>
          <w:bCs/>
          <w:lang w:val="en-US"/>
        </w:rPr>
        <w:t>Infotext</w:t>
      </w:r>
      <w:proofErr w:type="spellEnd"/>
      <w:r w:rsidRPr="00D455F7">
        <w:rPr>
          <w:b/>
          <w:bCs/>
          <w:lang w:val="en-US"/>
        </w:rPr>
        <w:t xml:space="preserve"> für OER-</w:t>
      </w:r>
      <w:proofErr w:type="spellStart"/>
      <w:r w:rsidRPr="00D455F7">
        <w:rPr>
          <w:b/>
          <w:bCs/>
          <w:lang w:val="en-US"/>
        </w:rPr>
        <w:t>Übersicht</w:t>
      </w:r>
      <w:proofErr w:type="spellEnd"/>
    </w:p>
    <w:p w14:paraId="66DA4A9F" w14:textId="28661AE5" w:rsidR="000637D5" w:rsidRDefault="000637D5" w:rsidP="000637D5">
      <w:pPr>
        <w:rPr>
          <w:rFonts w:asciiTheme="minorHAnsi" w:hAnsiTheme="minorHAnsi"/>
          <w:b/>
          <w:bCs/>
          <w:lang w:val="en-US"/>
        </w:rPr>
      </w:pPr>
    </w:p>
    <w:p w14:paraId="688C1790" w14:textId="34F60333" w:rsidR="00336784" w:rsidRDefault="00BA2991" w:rsidP="000637D5">
      <w:pPr>
        <w:rPr>
          <w:rFonts w:asciiTheme="minorHAnsi" w:hAnsiTheme="minorHAnsi"/>
        </w:rPr>
      </w:pPr>
      <w:r w:rsidRPr="0009069E">
        <w:rPr>
          <w:rFonts w:asciiTheme="minorHAnsi" w:hAnsiTheme="minorHAnsi"/>
          <w:lang w:val="en-US"/>
        </w:rPr>
        <w:t>OER-</w:t>
      </w:r>
      <w:proofErr w:type="spellStart"/>
      <w:r w:rsidRPr="0009069E">
        <w:rPr>
          <w:rFonts w:asciiTheme="minorHAnsi" w:hAnsiTheme="minorHAnsi"/>
          <w:lang w:val="en-US"/>
        </w:rPr>
        <w:t>Sammlung</w:t>
      </w:r>
      <w:proofErr w:type="spellEnd"/>
      <w:r w:rsidRPr="0009069E">
        <w:rPr>
          <w:rFonts w:asciiTheme="minorHAnsi" w:hAnsiTheme="minorHAnsi"/>
          <w:lang w:val="en-US"/>
        </w:rPr>
        <w:t xml:space="preserve"> </w:t>
      </w:r>
      <w:proofErr w:type="spellStart"/>
      <w:r w:rsidRPr="0009069E">
        <w:rPr>
          <w:rFonts w:asciiTheme="minorHAnsi" w:hAnsiTheme="minorHAnsi"/>
          <w:lang w:val="en-US"/>
        </w:rPr>
        <w:t>aus</w:t>
      </w:r>
      <w:proofErr w:type="spellEnd"/>
      <w:r w:rsidRPr="0009069E">
        <w:rPr>
          <w:rFonts w:asciiTheme="minorHAnsi" w:hAnsiTheme="minorHAnsi"/>
          <w:lang w:val="en-US"/>
        </w:rPr>
        <w:t xml:space="preserve"> </w:t>
      </w:r>
      <w:proofErr w:type="spellStart"/>
      <w:r w:rsidRPr="0009069E">
        <w:rPr>
          <w:rFonts w:asciiTheme="minorHAnsi" w:hAnsiTheme="minorHAnsi"/>
          <w:lang w:val="en-US"/>
        </w:rPr>
        <w:t>Unterrichts</w:t>
      </w:r>
      <w:r w:rsidR="0009069E" w:rsidRPr="0009069E">
        <w:rPr>
          <w:rFonts w:asciiTheme="minorHAnsi" w:hAnsiTheme="minorHAnsi"/>
          <w:lang w:val="en-US"/>
        </w:rPr>
        <w:t>materialien</w:t>
      </w:r>
      <w:proofErr w:type="spellEnd"/>
      <w:r w:rsidR="0009069E" w:rsidRPr="0009069E">
        <w:rPr>
          <w:rFonts w:asciiTheme="minorHAnsi" w:hAnsiTheme="minorHAnsi"/>
          <w:lang w:val="en-US"/>
        </w:rPr>
        <w:t xml:space="preserve"> und </w:t>
      </w:r>
      <w:proofErr w:type="spellStart"/>
      <w:r w:rsidR="0009069E" w:rsidRPr="0009069E">
        <w:rPr>
          <w:rFonts w:asciiTheme="minorHAnsi" w:hAnsiTheme="minorHAnsi"/>
          <w:lang w:val="en-US"/>
        </w:rPr>
        <w:t>Arbeitsblättern</w:t>
      </w:r>
      <w:proofErr w:type="spellEnd"/>
      <w:r w:rsidR="00336784">
        <w:rPr>
          <w:rFonts w:asciiTheme="minorHAnsi" w:hAnsiTheme="minorHAnsi"/>
          <w:lang w:val="en-US"/>
        </w:rPr>
        <w:t xml:space="preserve">, die in </w:t>
      </w:r>
      <w:proofErr w:type="spellStart"/>
      <w:r w:rsidR="00336784">
        <w:rPr>
          <w:rFonts w:asciiTheme="minorHAnsi" w:hAnsiTheme="minorHAnsi"/>
          <w:lang w:val="en-US"/>
        </w:rPr>
        <w:t>zentrale</w:t>
      </w:r>
      <w:proofErr w:type="spellEnd"/>
      <w:r w:rsidR="00336784">
        <w:rPr>
          <w:rFonts w:asciiTheme="minorHAnsi" w:hAnsiTheme="minorHAnsi"/>
          <w:lang w:val="en-US"/>
        </w:rPr>
        <w:t xml:space="preserve"> </w:t>
      </w:r>
      <w:proofErr w:type="spellStart"/>
      <w:r w:rsidR="00336784">
        <w:rPr>
          <w:rFonts w:asciiTheme="minorHAnsi" w:hAnsiTheme="minorHAnsi"/>
          <w:lang w:val="en-US"/>
        </w:rPr>
        <w:t>Themen</w:t>
      </w:r>
      <w:proofErr w:type="spellEnd"/>
      <w:r w:rsidR="00336784">
        <w:rPr>
          <w:rFonts w:asciiTheme="minorHAnsi" w:hAnsiTheme="minorHAnsi"/>
          <w:lang w:val="en-US"/>
        </w:rPr>
        <w:t xml:space="preserve"> </w:t>
      </w:r>
      <w:proofErr w:type="spellStart"/>
      <w:r w:rsidR="00336784">
        <w:rPr>
          <w:rFonts w:asciiTheme="minorHAnsi" w:hAnsiTheme="minorHAnsi"/>
          <w:lang w:val="en-US"/>
        </w:rPr>
        <w:t>rund</w:t>
      </w:r>
      <w:proofErr w:type="spellEnd"/>
      <w:r w:rsidR="00336784">
        <w:rPr>
          <w:rFonts w:asciiTheme="minorHAnsi" w:hAnsiTheme="minorHAnsi"/>
          <w:lang w:val="en-US"/>
        </w:rPr>
        <w:t xml:space="preserve"> um </w:t>
      </w:r>
      <w:proofErr w:type="spellStart"/>
      <w:r w:rsidR="00336784">
        <w:rPr>
          <w:rFonts w:asciiTheme="minorHAnsi" w:hAnsiTheme="minorHAnsi"/>
          <w:lang w:val="en-US"/>
        </w:rPr>
        <w:t>Shakespeares</w:t>
      </w:r>
      <w:proofErr w:type="spellEnd"/>
      <w:r w:rsidR="00336784">
        <w:rPr>
          <w:rFonts w:asciiTheme="minorHAnsi" w:hAnsiTheme="minorHAnsi"/>
          <w:lang w:val="en-US"/>
        </w:rPr>
        <w:t xml:space="preserve"> Leben, </w:t>
      </w:r>
      <w:proofErr w:type="spellStart"/>
      <w:r w:rsidR="00336784">
        <w:rPr>
          <w:rFonts w:asciiTheme="minorHAnsi" w:hAnsiTheme="minorHAnsi"/>
          <w:lang w:val="en-US"/>
        </w:rPr>
        <w:t>Zeitalter</w:t>
      </w:r>
      <w:proofErr w:type="spellEnd"/>
      <w:r w:rsidR="00336784">
        <w:rPr>
          <w:rFonts w:asciiTheme="minorHAnsi" w:hAnsiTheme="minorHAnsi"/>
          <w:lang w:val="en-US"/>
        </w:rPr>
        <w:t xml:space="preserve">, </w:t>
      </w:r>
      <w:proofErr w:type="spellStart"/>
      <w:r w:rsidR="00336784">
        <w:rPr>
          <w:rFonts w:asciiTheme="minorHAnsi" w:hAnsiTheme="minorHAnsi"/>
          <w:lang w:val="en-US"/>
        </w:rPr>
        <w:t>Sprache</w:t>
      </w:r>
      <w:proofErr w:type="spellEnd"/>
      <w:r w:rsidR="00336784">
        <w:rPr>
          <w:rFonts w:asciiTheme="minorHAnsi" w:hAnsiTheme="minorHAnsi"/>
          <w:lang w:val="en-US"/>
        </w:rPr>
        <w:t xml:space="preserve"> und </w:t>
      </w:r>
      <w:proofErr w:type="spellStart"/>
      <w:r w:rsidR="00336784">
        <w:rPr>
          <w:rFonts w:asciiTheme="minorHAnsi" w:hAnsiTheme="minorHAnsi"/>
          <w:lang w:val="en-US"/>
        </w:rPr>
        <w:t>Bühnengestaltung</w:t>
      </w:r>
      <w:proofErr w:type="spellEnd"/>
      <w:r w:rsidR="00336784">
        <w:rPr>
          <w:rFonts w:asciiTheme="minorHAnsi" w:hAnsiTheme="minorHAnsi"/>
          <w:lang w:val="en-US"/>
        </w:rPr>
        <w:t xml:space="preserve"> </w:t>
      </w:r>
      <w:proofErr w:type="spellStart"/>
      <w:r w:rsidR="00336784">
        <w:rPr>
          <w:rFonts w:asciiTheme="minorHAnsi" w:hAnsiTheme="minorHAnsi"/>
          <w:lang w:val="en-US"/>
        </w:rPr>
        <w:t>einführen</w:t>
      </w:r>
      <w:proofErr w:type="spellEnd"/>
      <w:r w:rsidR="00336784">
        <w:rPr>
          <w:rFonts w:asciiTheme="minorHAnsi" w:hAnsiTheme="minorHAnsi"/>
          <w:lang w:val="en-US"/>
        </w:rPr>
        <w:t xml:space="preserve">. Die </w:t>
      </w:r>
      <w:proofErr w:type="spellStart"/>
      <w:r w:rsidR="00336784">
        <w:rPr>
          <w:rFonts w:asciiTheme="minorHAnsi" w:hAnsiTheme="minorHAnsi"/>
          <w:lang w:val="en-US"/>
        </w:rPr>
        <w:t>Materialien</w:t>
      </w:r>
      <w:proofErr w:type="spellEnd"/>
      <w:r w:rsidR="00336784">
        <w:rPr>
          <w:rFonts w:asciiTheme="minorHAnsi" w:hAnsiTheme="minorHAnsi"/>
          <w:lang w:val="en-US"/>
        </w:rPr>
        <w:t xml:space="preserve"> </w:t>
      </w:r>
      <w:proofErr w:type="spellStart"/>
      <w:r w:rsidR="00336784">
        <w:rPr>
          <w:rFonts w:asciiTheme="minorHAnsi" w:hAnsiTheme="minorHAnsi"/>
          <w:lang w:val="en-US"/>
        </w:rPr>
        <w:t>bieten</w:t>
      </w:r>
      <w:proofErr w:type="spellEnd"/>
      <w:r w:rsidR="00336784">
        <w:rPr>
          <w:rFonts w:asciiTheme="minorHAnsi" w:hAnsiTheme="minorHAnsi"/>
          <w:lang w:val="en-US"/>
        </w:rPr>
        <w:t xml:space="preserve"> </w:t>
      </w:r>
      <w:proofErr w:type="spellStart"/>
      <w:r w:rsidR="00336784">
        <w:rPr>
          <w:rFonts w:asciiTheme="minorHAnsi" w:hAnsiTheme="minorHAnsi"/>
          <w:lang w:val="en-US"/>
        </w:rPr>
        <w:t>abwechslungsreiche</w:t>
      </w:r>
      <w:proofErr w:type="spellEnd"/>
      <w:r w:rsidR="00336784">
        <w:rPr>
          <w:rFonts w:asciiTheme="minorHAnsi" w:hAnsiTheme="minorHAnsi"/>
          <w:lang w:val="en-US"/>
        </w:rPr>
        <w:t xml:space="preserve"> </w:t>
      </w:r>
      <w:proofErr w:type="spellStart"/>
      <w:r w:rsidR="00336784">
        <w:rPr>
          <w:rFonts w:asciiTheme="minorHAnsi" w:hAnsiTheme="minorHAnsi"/>
          <w:lang w:val="en-US"/>
        </w:rPr>
        <w:t>Aufgabenformate</w:t>
      </w:r>
      <w:proofErr w:type="spellEnd"/>
      <w:r w:rsidR="00336784">
        <w:rPr>
          <w:rFonts w:asciiTheme="minorHAnsi" w:hAnsiTheme="minorHAnsi"/>
          <w:lang w:val="en-US"/>
        </w:rPr>
        <w:t xml:space="preserve"> und </w:t>
      </w:r>
      <w:r w:rsidR="004E0EFB" w:rsidRPr="004E0EFB">
        <w:rPr>
          <w:rFonts w:asciiTheme="minorHAnsi" w:hAnsiTheme="minorHAnsi"/>
        </w:rPr>
        <w:t xml:space="preserve">Shakespeares Werk in den Kontext seiner Zeit einzuordnen und können als Einführung oder als begleitende Unterrichtsstunde </w:t>
      </w:r>
      <w:r w:rsidR="004E0EFB">
        <w:rPr>
          <w:rFonts w:asciiTheme="minorHAnsi" w:hAnsiTheme="minorHAnsi"/>
        </w:rPr>
        <w:t>bei der Behandlung / Lektüreeinheit eines</w:t>
      </w:r>
      <w:r w:rsidR="004E0EFB" w:rsidRPr="004E0EFB">
        <w:rPr>
          <w:rFonts w:asciiTheme="minorHAnsi" w:hAnsiTheme="minorHAnsi"/>
        </w:rPr>
        <w:t xml:space="preserve"> bestimmte</w:t>
      </w:r>
      <w:r w:rsidR="004E0EFB">
        <w:rPr>
          <w:rFonts w:asciiTheme="minorHAnsi" w:hAnsiTheme="minorHAnsi"/>
        </w:rPr>
        <w:t>n</w:t>
      </w:r>
      <w:r w:rsidR="004E0EFB" w:rsidRPr="004E0EFB">
        <w:rPr>
          <w:rFonts w:asciiTheme="minorHAnsi" w:hAnsiTheme="minorHAnsi"/>
        </w:rPr>
        <w:t xml:space="preserve"> Theaterstück</w:t>
      </w:r>
      <w:r w:rsidR="004E0EFB">
        <w:rPr>
          <w:rFonts w:asciiTheme="minorHAnsi" w:hAnsiTheme="minorHAnsi"/>
        </w:rPr>
        <w:t>s</w:t>
      </w:r>
      <w:r w:rsidR="004E0EFB" w:rsidRPr="004E0EFB">
        <w:rPr>
          <w:rFonts w:asciiTheme="minorHAnsi" w:hAnsiTheme="minorHAnsi"/>
        </w:rPr>
        <w:t xml:space="preserve"> verwendet werden oder auch als eigenständige Mini-Unterrichtseinheit zu Shakespeare.</w:t>
      </w:r>
    </w:p>
    <w:p w14:paraId="79B41511" w14:textId="77777777" w:rsidR="004E0EFB" w:rsidRDefault="004E0EFB" w:rsidP="000637D5">
      <w:pPr>
        <w:rPr>
          <w:rFonts w:asciiTheme="minorHAnsi" w:hAnsiTheme="minorHAnsi"/>
          <w:lang w:val="en-US"/>
        </w:rPr>
      </w:pPr>
    </w:p>
    <w:p w14:paraId="2B177E4C" w14:textId="02D9BFD1" w:rsidR="00BA2991" w:rsidRPr="0009069E" w:rsidRDefault="00336784" w:rsidP="000637D5">
      <w:pPr>
        <w:rPr>
          <w:rFonts w:asciiTheme="minorHAnsi" w:hAnsiTheme="minorHAnsi"/>
          <w:lang w:val="en-US"/>
        </w:rPr>
      </w:pPr>
      <w:proofErr w:type="spellStart"/>
      <w:r>
        <w:rPr>
          <w:rFonts w:asciiTheme="minorHAnsi" w:hAnsiTheme="minorHAnsi"/>
          <w:lang w:val="en-US"/>
        </w:rPr>
        <w:t>Lerngruppe</w:t>
      </w:r>
      <w:proofErr w:type="spellEnd"/>
      <w:r>
        <w:rPr>
          <w:rFonts w:asciiTheme="minorHAnsi" w:hAnsiTheme="minorHAnsi"/>
          <w:lang w:val="en-US"/>
        </w:rPr>
        <w:t xml:space="preserve">: </w:t>
      </w:r>
      <w:proofErr w:type="spellStart"/>
      <w:r>
        <w:rPr>
          <w:rFonts w:asciiTheme="minorHAnsi" w:hAnsiTheme="minorHAnsi"/>
          <w:lang w:val="en-US"/>
        </w:rPr>
        <w:t>Sekundarstufe</w:t>
      </w:r>
      <w:proofErr w:type="spellEnd"/>
      <w:r>
        <w:rPr>
          <w:rFonts w:asciiTheme="minorHAnsi" w:hAnsiTheme="minorHAnsi"/>
          <w:lang w:val="en-US"/>
        </w:rPr>
        <w:t xml:space="preserve"> I/II</w:t>
      </w:r>
      <w:r w:rsidR="0009069E">
        <w:rPr>
          <w:rFonts w:asciiTheme="minorHAnsi" w:hAnsiTheme="minorHAnsi"/>
          <w:lang w:val="en-US"/>
        </w:rPr>
        <w:t xml:space="preserve"> </w:t>
      </w:r>
    </w:p>
    <w:p w14:paraId="4E59E43B" w14:textId="77777777" w:rsidR="00134A66" w:rsidRDefault="00134A66" w:rsidP="000637D5">
      <w:pPr>
        <w:rPr>
          <w:rFonts w:asciiTheme="minorHAnsi" w:hAnsiTheme="minorHAnsi"/>
          <w:b/>
          <w:bCs/>
          <w:lang w:val="en-US"/>
        </w:rPr>
      </w:pPr>
    </w:p>
    <w:p w14:paraId="497E210E" w14:textId="77777777" w:rsidR="004E0EFB" w:rsidRDefault="004E0EFB" w:rsidP="00D455F7">
      <w:pPr>
        <w:pStyle w:val="StandardWeb"/>
        <w:rPr>
          <w:rFonts w:ascii="Aptos" w:eastAsiaTheme="majorEastAsia" w:hAnsi="Aptos"/>
          <w:color w:val="000000"/>
        </w:rPr>
      </w:pPr>
      <w:r w:rsidRPr="004E0EFB">
        <w:rPr>
          <w:rFonts w:ascii="Aptos" w:eastAsiaTheme="majorEastAsia" w:hAnsi="Aptos"/>
          <w:color w:val="000000"/>
        </w:rPr>
        <w:t xml:space="preserve">This </w:t>
      </w:r>
      <w:proofErr w:type="spellStart"/>
      <w:r w:rsidRPr="004E0EFB">
        <w:rPr>
          <w:rFonts w:ascii="Aptos" w:eastAsiaTheme="majorEastAsia" w:hAnsi="Aptos"/>
          <w:color w:val="000000"/>
        </w:rPr>
        <w:t>collection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of</w:t>
      </w:r>
      <w:proofErr w:type="spellEnd"/>
      <w:r w:rsidRPr="004E0EFB">
        <w:rPr>
          <w:rFonts w:ascii="Aptos" w:eastAsiaTheme="majorEastAsia" w:hAnsi="Aptos"/>
          <w:color w:val="000000"/>
        </w:rPr>
        <w:t xml:space="preserve"> OER </w:t>
      </w:r>
      <w:proofErr w:type="spellStart"/>
      <w:r w:rsidRPr="004E0EFB">
        <w:rPr>
          <w:rFonts w:ascii="Aptos" w:eastAsiaTheme="majorEastAsia" w:hAnsi="Aptos"/>
          <w:color w:val="000000"/>
        </w:rPr>
        <w:t>materials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introduces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Shakespeare's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life</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historical</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era</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language</w:t>
      </w:r>
      <w:proofErr w:type="spellEnd"/>
      <w:r w:rsidRPr="004E0EFB">
        <w:rPr>
          <w:rFonts w:ascii="Aptos" w:eastAsiaTheme="majorEastAsia" w:hAnsi="Aptos"/>
          <w:color w:val="000000"/>
        </w:rPr>
        <w:t xml:space="preserve">, and </w:t>
      </w:r>
      <w:proofErr w:type="spellStart"/>
      <w:r w:rsidRPr="004E0EFB">
        <w:rPr>
          <w:rFonts w:ascii="Aptos" w:eastAsiaTheme="majorEastAsia" w:hAnsi="Aptos"/>
          <w:color w:val="000000"/>
        </w:rPr>
        <w:t>stagecraft through engaging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worksheets and varied</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task</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formats</w:t>
      </w:r>
      <w:proofErr w:type="spellEnd"/>
      <w:r w:rsidRPr="004E0EFB">
        <w:rPr>
          <w:rFonts w:ascii="Aptos" w:eastAsiaTheme="majorEastAsia" w:hAnsi="Aptos"/>
          <w:color w:val="000000"/>
        </w:rPr>
        <w:t xml:space="preserve">. The </w:t>
      </w:r>
      <w:proofErr w:type="spellStart"/>
      <w:r w:rsidRPr="004E0EFB">
        <w:rPr>
          <w:rFonts w:ascii="Aptos" w:eastAsiaTheme="majorEastAsia" w:hAnsi="Aptos"/>
          <w:color w:val="000000"/>
        </w:rPr>
        <w:t>resources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help</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contextualize</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Shakespeare's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work</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within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his times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They</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can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be</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used</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as</w:t>
      </w:r>
      <w:proofErr w:type="spellEnd"/>
      <w:r w:rsidRPr="004E0EFB">
        <w:rPr>
          <w:rFonts w:ascii="Aptos" w:eastAsiaTheme="majorEastAsia" w:hAnsi="Aptos"/>
          <w:color w:val="000000"/>
        </w:rPr>
        <w:t xml:space="preserve"> an </w:t>
      </w:r>
      <w:proofErr w:type="spellStart"/>
      <w:r w:rsidRPr="004E0EFB">
        <w:rPr>
          <w:rFonts w:ascii="Aptos" w:eastAsiaTheme="majorEastAsia" w:hAnsi="Aptos"/>
          <w:color w:val="000000"/>
        </w:rPr>
        <w:t>introduction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before</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studying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specific</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plays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as</w:t>
      </w:r>
      <w:proofErr w:type="spellEnd"/>
      <w:r w:rsidRPr="004E0EFB">
        <w:rPr>
          <w:rFonts w:ascii="Aptos" w:eastAsiaTheme="majorEastAsia" w:hAnsi="Aptos"/>
          <w:color w:val="000000"/>
        </w:rPr>
        <w:t xml:space="preserve"> a </w:t>
      </w:r>
      <w:proofErr w:type="spellStart"/>
      <w:r w:rsidRPr="004E0EFB">
        <w:rPr>
          <w:rFonts w:ascii="Aptos" w:eastAsiaTheme="majorEastAsia" w:hAnsi="Aptos"/>
          <w:color w:val="000000"/>
        </w:rPr>
        <w:t>while-reading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lesson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when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focusing</w:t>
      </w:r>
      <w:proofErr w:type="spellEnd"/>
      <w:r w:rsidRPr="004E0EFB">
        <w:rPr>
          <w:rFonts w:ascii="Aptos" w:eastAsiaTheme="majorEastAsia" w:hAnsi="Aptos"/>
          <w:color w:val="000000"/>
        </w:rPr>
        <w:t xml:space="preserve"> on a </w:t>
      </w:r>
      <w:proofErr w:type="spellStart"/>
      <w:r w:rsidRPr="004E0EFB">
        <w:rPr>
          <w:rFonts w:ascii="Aptos" w:eastAsiaTheme="majorEastAsia" w:hAnsi="Aptos"/>
          <w:color w:val="000000"/>
        </w:rPr>
        <w:t>particular</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play</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or</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as</w:t>
      </w:r>
      <w:proofErr w:type="spellEnd"/>
      <w:r w:rsidRPr="004E0EFB">
        <w:rPr>
          <w:rFonts w:ascii="Aptos" w:eastAsiaTheme="majorEastAsia" w:hAnsi="Aptos"/>
          <w:color w:val="000000"/>
        </w:rPr>
        <w:t xml:space="preserve"> a stand-</w:t>
      </w:r>
      <w:proofErr w:type="spellStart"/>
      <w:r w:rsidRPr="004E0EFB">
        <w:rPr>
          <w:rFonts w:ascii="Aptos" w:eastAsiaTheme="majorEastAsia" w:hAnsi="Aptos"/>
          <w:color w:val="000000"/>
        </w:rPr>
        <w:t>alone</w:t>
      </w:r>
      <w:proofErr w:type="spellEnd"/>
      <w:r w:rsidRPr="004E0EFB">
        <w:rPr>
          <w:rFonts w:ascii="Aptos" w:eastAsiaTheme="majorEastAsia" w:hAnsi="Aptos"/>
          <w:color w:val="000000"/>
        </w:rPr>
        <w:t xml:space="preserve"> mini </w:t>
      </w:r>
      <w:proofErr w:type="spellStart"/>
      <w:r w:rsidRPr="004E0EFB">
        <w:rPr>
          <w:rFonts w:ascii="Aptos" w:eastAsiaTheme="majorEastAsia" w:hAnsi="Aptos"/>
          <w:color w:val="000000"/>
        </w:rPr>
        <w:t>teaching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unit</w:t>
      </w:r>
      <w:proofErr w:type="spellEnd"/>
      <w:r w:rsidRPr="004E0EFB">
        <w:rPr>
          <w:rFonts w:ascii="Aptos" w:eastAsiaTheme="majorEastAsia" w:hAnsi="Aptos"/>
          <w:color w:val="000000"/>
        </w:rPr>
        <w:t xml:space="preserve"> on Shakespeare.</w:t>
      </w:r>
    </w:p>
    <w:p w14:paraId="59D7DD54" w14:textId="47C77270" w:rsidR="00D455F7" w:rsidRPr="00D455F7" w:rsidRDefault="00D455F7" w:rsidP="00D455F7">
      <w:pPr>
        <w:pStyle w:val="StandardWeb"/>
        <w:rPr>
          <w:rFonts w:ascii="Aptos" w:hAnsi="Aptos"/>
          <w:color w:val="000000"/>
        </w:rPr>
      </w:pPr>
      <w:r w:rsidRPr="00D455F7">
        <w:rPr>
          <w:rStyle w:val="Fett"/>
          <w:rFonts w:ascii="Aptos" w:eastAsiaTheme="majorEastAsia" w:hAnsi="Aptos"/>
          <w:b w:val="0"/>
          <w:bCs w:val="0"/>
          <w:color w:val="000000"/>
        </w:rPr>
        <w:t xml:space="preserve">Target </w:t>
      </w:r>
      <w:proofErr w:type="spellStart"/>
      <w:r w:rsidRPr="00D455F7">
        <w:rPr>
          <w:rStyle w:val="Fett"/>
          <w:rFonts w:ascii="Aptos" w:eastAsiaTheme="majorEastAsia" w:hAnsi="Aptos"/>
          <w:b w:val="0"/>
          <w:bCs w:val="0"/>
          <w:color w:val="000000"/>
        </w:rPr>
        <w:t>group</w:t>
      </w:r>
      <w:proofErr w:type="spellEnd"/>
      <w:r w:rsidRPr="00D455F7">
        <w:rPr>
          <w:rStyle w:val="Fett"/>
          <w:rFonts w:ascii="Aptos" w:eastAsiaTheme="majorEastAsia" w:hAnsi="Aptos"/>
          <w:color w:val="000000"/>
        </w:rPr>
        <w:t>:</w:t>
      </w:r>
      <w:r w:rsidRPr="00D455F7">
        <w:rPr>
          <w:rStyle w:val="apple-converted-space"/>
          <w:rFonts w:ascii="Aptos" w:eastAsiaTheme="majorEastAsia" w:hAnsi="Aptos"/>
          <w:color w:val="000000"/>
        </w:rPr>
        <w:t> </w:t>
      </w:r>
      <w:r w:rsidRPr="00D455F7">
        <w:rPr>
          <w:rFonts w:ascii="Aptos" w:hAnsi="Aptos"/>
          <w:color w:val="000000"/>
        </w:rPr>
        <w:t xml:space="preserve">Lower and </w:t>
      </w:r>
      <w:proofErr w:type="spellStart"/>
      <w:r w:rsidRPr="00D455F7">
        <w:rPr>
          <w:rFonts w:ascii="Aptos" w:hAnsi="Aptos"/>
          <w:color w:val="000000"/>
        </w:rPr>
        <w:t>upper</w:t>
      </w:r>
      <w:proofErr w:type="spellEnd"/>
      <w:r w:rsidRPr="00D455F7">
        <w:rPr>
          <w:rFonts w:ascii="Aptos" w:hAnsi="Aptos"/>
          <w:color w:val="000000"/>
        </w:rPr>
        <w:t xml:space="preserve"> </w:t>
      </w:r>
      <w:proofErr w:type="spellStart"/>
      <w:r w:rsidRPr="00D455F7">
        <w:rPr>
          <w:rFonts w:ascii="Aptos" w:hAnsi="Aptos"/>
          <w:color w:val="000000"/>
        </w:rPr>
        <w:t>secondary</w:t>
      </w:r>
      <w:proofErr w:type="spellEnd"/>
      <w:r w:rsidRPr="00D455F7">
        <w:rPr>
          <w:rFonts w:ascii="Aptos" w:hAnsi="Aptos"/>
          <w:color w:val="000000"/>
        </w:rPr>
        <w:t xml:space="preserve"> </w:t>
      </w:r>
      <w:proofErr w:type="spellStart"/>
      <w:r w:rsidRPr="00D455F7">
        <w:rPr>
          <w:rFonts w:ascii="Aptos" w:hAnsi="Aptos"/>
          <w:color w:val="000000"/>
        </w:rPr>
        <w:t>level</w:t>
      </w:r>
      <w:proofErr w:type="spellEnd"/>
    </w:p>
    <w:p w14:paraId="02056BD0" w14:textId="77777777" w:rsidR="00134A66" w:rsidRDefault="00134A66" w:rsidP="000637D5">
      <w:pPr>
        <w:rPr>
          <w:rFonts w:asciiTheme="minorHAnsi" w:hAnsiTheme="minorHAnsi"/>
          <w:b/>
          <w:bCs/>
          <w:lang w:val="en-US"/>
        </w:rPr>
      </w:pPr>
    </w:p>
    <w:p w14:paraId="68E810D7" w14:textId="77777777" w:rsidR="00134A66" w:rsidRPr="00975831" w:rsidRDefault="00134A66" w:rsidP="000637D5">
      <w:pPr>
        <w:rPr>
          <w:rFonts w:asciiTheme="minorHAnsi" w:hAnsiTheme="minorHAnsi"/>
          <w:b/>
          <w:bCs/>
          <w:lang w:val="en-US"/>
        </w:rPr>
      </w:pPr>
    </w:p>
    <w:p w14:paraId="7A0E6976" w14:textId="4B80104B" w:rsidR="009A39EF" w:rsidRPr="00975831" w:rsidRDefault="009A39EF" w:rsidP="009A39EF">
      <w:pPr>
        <w:pStyle w:val="Listenabsatz"/>
        <w:numPr>
          <w:ilvl w:val="0"/>
          <w:numId w:val="3"/>
        </w:numPr>
        <w:rPr>
          <w:b/>
          <w:bCs/>
          <w:lang w:val="en-US"/>
        </w:rPr>
      </w:pPr>
      <w:proofErr w:type="spellStart"/>
      <w:r w:rsidRPr="00975831">
        <w:rPr>
          <w:b/>
          <w:bCs/>
          <w:lang w:val="en-US"/>
        </w:rPr>
        <w:t>Längerer</w:t>
      </w:r>
      <w:proofErr w:type="spellEnd"/>
      <w:r w:rsidRPr="00975831">
        <w:rPr>
          <w:b/>
          <w:bCs/>
          <w:lang w:val="en-US"/>
        </w:rPr>
        <w:t xml:space="preserve"> </w:t>
      </w:r>
      <w:proofErr w:type="spellStart"/>
      <w:r w:rsidRPr="00975831">
        <w:rPr>
          <w:b/>
          <w:bCs/>
          <w:lang w:val="en-US"/>
        </w:rPr>
        <w:t>Infotext</w:t>
      </w:r>
      <w:proofErr w:type="spellEnd"/>
    </w:p>
    <w:p w14:paraId="4CD8A329" w14:textId="77777777" w:rsidR="009A39EF" w:rsidRPr="00975831" w:rsidRDefault="009A39EF" w:rsidP="009A39EF">
      <w:pPr>
        <w:rPr>
          <w:rFonts w:asciiTheme="minorHAnsi" w:hAnsiTheme="minorHAnsi"/>
          <w:b/>
          <w:bCs/>
          <w:lang w:val="en-US"/>
        </w:rPr>
      </w:pPr>
    </w:p>
    <w:p w14:paraId="6B9FE398" w14:textId="2CA0134C" w:rsidR="009A39EF" w:rsidRDefault="00975831" w:rsidP="009A39EF">
      <w:pPr>
        <w:rPr>
          <w:rFonts w:asciiTheme="minorHAnsi" w:hAnsiTheme="minorHAnsi"/>
          <w:lang w:val="en-US"/>
        </w:rPr>
      </w:pPr>
      <w:r w:rsidRPr="00975831">
        <w:rPr>
          <w:rFonts w:asciiTheme="minorHAnsi" w:hAnsiTheme="minorHAnsi"/>
          <w:lang w:val="en-US"/>
        </w:rPr>
        <w:t xml:space="preserve">The embedded lesson plans and worksheets were created in a seminar on </w:t>
      </w:r>
      <w:r>
        <w:rPr>
          <w:rFonts w:asciiTheme="minorHAnsi" w:hAnsiTheme="minorHAnsi"/>
          <w:lang w:val="en-US"/>
        </w:rPr>
        <w:t>“</w:t>
      </w:r>
      <w:r w:rsidRPr="00975831">
        <w:rPr>
          <w:rFonts w:asciiTheme="minorHAnsi" w:hAnsiTheme="minorHAnsi"/>
          <w:lang w:val="en-US"/>
        </w:rPr>
        <w:t>Teaching Shakespeare</w:t>
      </w:r>
      <w:r>
        <w:rPr>
          <w:rFonts w:asciiTheme="minorHAnsi" w:hAnsiTheme="minorHAnsi"/>
          <w:lang w:val="en-US"/>
        </w:rPr>
        <w:t xml:space="preserve">” </w:t>
      </w:r>
      <w:r w:rsidRPr="00975831">
        <w:rPr>
          <w:rFonts w:asciiTheme="minorHAnsi" w:hAnsiTheme="minorHAnsi"/>
          <w:lang w:val="en-US"/>
        </w:rPr>
        <w:t xml:space="preserve">by students studying for their Master of Education at Kiel University in the winter term 2024/25. </w:t>
      </w:r>
      <w:r w:rsidR="00764B25" w:rsidRPr="00764B25">
        <w:rPr>
          <w:rFonts w:asciiTheme="minorHAnsi" w:hAnsiTheme="minorHAnsi"/>
          <w:lang w:val="en-US"/>
        </w:rPr>
        <w:t>Lesson flow chart and material set of different worksheets is part of the download package for each group material which also includes all the worksheets, expectation grids and further materials.</w:t>
      </w:r>
    </w:p>
    <w:p w14:paraId="2855D20B" w14:textId="77777777" w:rsidR="00975831" w:rsidRDefault="00975831" w:rsidP="009A39EF">
      <w:pPr>
        <w:rPr>
          <w:rFonts w:asciiTheme="minorHAnsi" w:hAnsiTheme="minorHAnsi"/>
          <w:lang w:val="en-US"/>
        </w:rPr>
      </w:pPr>
    </w:p>
    <w:p w14:paraId="4A66978B" w14:textId="79D217BA" w:rsidR="00975831" w:rsidRDefault="00975831" w:rsidP="009A39EF">
      <w:pPr>
        <w:rPr>
          <w:rFonts w:asciiTheme="minorHAnsi" w:hAnsiTheme="minorHAnsi"/>
          <w:lang w:val="en-US"/>
        </w:rPr>
      </w:pPr>
      <w:r>
        <w:rPr>
          <w:rFonts w:asciiTheme="minorHAnsi" w:hAnsiTheme="minorHAnsi"/>
          <w:lang w:val="en-US"/>
        </w:rPr>
        <w:t xml:space="preserve">These materials provide teachers: </w:t>
      </w:r>
    </w:p>
    <w:p w14:paraId="7431EDEB" w14:textId="59F664D9" w:rsidR="00975831" w:rsidRDefault="00975831" w:rsidP="00975831">
      <w:pPr>
        <w:pStyle w:val="Listenabsatz"/>
        <w:numPr>
          <w:ilvl w:val="0"/>
          <w:numId w:val="15"/>
        </w:numPr>
        <w:rPr>
          <w:lang w:val="en-US"/>
        </w:rPr>
      </w:pPr>
      <w:r>
        <w:rPr>
          <w:lang w:val="en-US"/>
        </w:rPr>
        <w:t xml:space="preserve">with a selection of ready-made or easily adaptable worksheets and teaching scenarios </w:t>
      </w:r>
      <w:r w:rsidR="000A12D7">
        <w:rPr>
          <w:lang w:val="en-US"/>
        </w:rPr>
        <w:t xml:space="preserve">that contextualize William Shakespeare and his works through his times, life, language and stage practice. </w:t>
      </w:r>
    </w:p>
    <w:p w14:paraId="1F44D1C8" w14:textId="4BD96300" w:rsidR="00EB500C" w:rsidRPr="00764B25" w:rsidRDefault="00764B25" w:rsidP="00764B25">
      <w:pPr>
        <w:pStyle w:val="Listenabsatz"/>
        <w:numPr>
          <w:ilvl w:val="0"/>
          <w:numId w:val="15"/>
        </w:numPr>
        <w:rPr>
          <w:lang w:val="en-US"/>
        </w:rPr>
      </w:pPr>
      <w:r>
        <w:rPr>
          <w:lang w:val="en-US"/>
        </w:rPr>
        <w:t>s</w:t>
      </w:r>
      <w:r w:rsidR="00EB500C">
        <w:rPr>
          <w:lang w:val="en-US"/>
        </w:rPr>
        <w:t xml:space="preserve">hort lesson flow charts give an overview of phases and activities to implement when using these worksheets. </w:t>
      </w:r>
    </w:p>
    <w:p w14:paraId="65B351DB" w14:textId="1554376D" w:rsidR="0048674C" w:rsidRPr="00975831" w:rsidRDefault="0048674C" w:rsidP="00975831">
      <w:pPr>
        <w:pStyle w:val="Listenabsatz"/>
        <w:numPr>
          <w:ilvl w:val="0"/>
          <w:numId w:val="15"/>
        </w:numPr>
        <w:rPr>
          <w:lang w:val="en-US"/>
        </w:rPr>
      </w:pPr>
      <w:proofErr w:type="spellStart"/>
      <w:r>
        <w:rPr>
          <w:rFonts w:ascii="Aptos" w:eastAsiaTheme="majorEastAsia" w:hAnsi="Aptos"/>
          <w:color w:val="000000"/>
        </w:rPr>
        <w:t>they</w:t>
      </w:r>
      <w:proofErr w:type="spellEnd"/>
      <w:r>
        <w:rPr>
          <w:rFonts w:ascii="Aptos" w:eastAsiaTheme="majorEastAsia" w:hAnsi="Aptos"/>
          <w:color w:val="000000"/>
        </w:rPr>
        <w:t xml:space="preserve"> </w:t>
      </w:r>
      <w:proofErr w:type="spellStart"/>
      <w:r>
        <w:rPr>
          <w:rFonts w:ascii="Aptos" w:eastAsiaTheme="majorEastAsia" w:hAnsi="Aptos"/>
          <w:color w:val="000000"/>
        </w:rPr>
        <w:t>can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be</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used</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as</w:t>
      </w:r>
      <w:proofErr w:type="spellEnd"/>
      <w:r w:rsidRPr="004E0EFB">
        <w:rPr>
          <w:rFonts w:ascii="Aptos" w:eastAsiaTheme="majorEastAsia" w:hAnsi="Aptos"/>
          <w:color w:val="000000"/>
        </w:rPr>
        <w:t xml:space="preserve"> an </w:t>
      </w:r>
      <w:proofErr w:type="spellStart"/>
      <w:r w:rsidRPr="004E0EFB">
        <w:rPr>
          <w:rFonts w:ascii="Aptos" w:eastAsiaTheme="majorEastAsia" w:hAnsi="Aptos"/>
          <w:color w:val="000000"/>
        </w:rPr>
        <w:t>introduction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before</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studying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specific</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plays</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as</w:t>
      </w:r>
      <w:proofErr w:type="spellEnd"/>
      <w:r w:rsidRPr="004E0EFB">
        <w:rPr>
          <w:rFonts w:ascii="Aptos" w:eastAsiaTheme="majorEastAsia" w:hAnsi="Aptos"/>
          <w:color w:val="000000"/>
        </w:rPr>
        <w:t xml:space="preserve"> a </w:t>
      </w:r>
      <w:proofErr w:type="spellStart"/>
      <w:r w:rsidRPr="004E0EFB">
        <w:rPr>
          <w:rFonts w:ascii="Aptos" w:eastAsiaTheme="majorEastAsia" w:hAnsi="Aptos"/>
          <w:color w:val="000000"/>
        </w:rPr>
        <w:t>while-reading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lesson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when</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focusing</w:t>
      </w:r>
      <w:proofErr w:type="spellEnd"/>
      <w:r w:rsidRPr="004E0EFB">
        <w:rPr>
          <w:rFonts w:ascii="Aptos" w:eastAsiaTheme="majorEastAsia" w:hAnsi="Aptos"/>
          <w:color w:val="000000"/>
        </w:rPr>
        <w:t xml:space="preserve"> on a </w:t>
      </w:r>
      <w:proofErr w:type="spellStart"/>
      <w:r w:rsidRPr="004E0EFB">
        <w:rPr>
          <w:rFonts w:ascii="Aptos" w:eastAsiaTheme="majorEastAsia" w:hAnsi="Aptos"/>
          <w:color w:val="000000"/>
        </w:rPr>
        <w:t>particular</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play</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or</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as</w:t>
      </w:r>
      <w:proofErr w:type="spellEnd"/>
      <w:r w:rsidRPr="004E0EFB">
        <w:rPr>
          <w:rFonts w:ascii="Aptos" w:eastAsiaTheme="majorEastAsia" w:hAnsi="Aptos"/>
          <w:color w:val="000000"/>
        </w:rPr>
        <w:t xml:space="preserve"> a stand-</w:t>
      </w:r>
      <w:proofErr w:type="spellStart"/>
      <w:r w:rsidRPr="004E0EFB">
        <w:rPr>
          <w:rFonts w:ascii="Aptos" w:eastAsiaTheme="majorEastAsia" w:hAnsi="Aptos"/>
          <w:color w:val="000000"/>
        </w:rPr>
        <w:t>alone</w:t>
      </w:r>
      <w:proofErr w:type="spellEnd"/>
      <w:r w:rsidRPr="004E0EFB">
        <w:rPr>
          <w:rFonts w:ascii="Aptos" w:eastAsiaTheme="majorEastAsia" w:hAnsi="Aptos"/>
          <w:color w:val="000000"/>
        </w:rPr>
        <w:t xml:space="preserve"> mini </w:t>
      </w:r>
      <w:proofErr w:type="spellStart"/>
      <w:r w:rsidRPr="004E0EFB">
        <w:rPr>
          <w:rFonts w:ascii="Aptos" w:eastAsiaTheme="majorEastAsia" w:hAnsi="Aptos"/>
          <w:color w:val="000000"/>
        </w:rPr>
        <w:t>teaching</w:t>
      </w:r>
      <w:proofErr w:type="spellEnd"/>
      <w:r w:rsidRPr="004E0EFB">
        <w:rPr>
          <w:rFonts w:ascii="Aptos" w:eastAsiaTheme="majorEastAsia" w:hAnsi="Aptos"/>
          <w:color w:val="000000"/>
        </w:rPr>
        <w:t xml:space="preserve"> </w:t>
      </w:r>
      <w:proofErr w:type="spellStart"/>
      <w:r w:rsidRPr="004E0EFB">
        <w:rPr>
          <w:rFonts w:ascii="Aptos" w:eastAsiaTheme="majorEastAsia" w:hAnsi="Aptos"/>
          <w:color w:val="000000"/>
        </w:rPr>
        <w:t>unit</w:t>
      </w:r>
      <w:proofErr w:type="spellEnd"/>
      <w:r w:rsidRPr="004E0EFB">
        <w:rPr>
          <w:rFonts w:ascii="Aptos" w:eastAsiaTheme="majorEastAsia" w:hAnsi="Aptos"/>
          <w:color w:val="000000"/>
        </w:rPr>
        <w:t xml:space="preserve"> on Shakespeare.</w:t>
      </w:r>
    </w:p>
    <w:p w14:paraId="3A65118C" w14:textId="77777777" w:rsidR="00975831" w:rsidRPr="00975831" w:rsidRDefault="00975831" w:rsidP="009A39EF">
      <w:pPr>
        <w:rPr>
          <w:lang w:val="en-US"/>
        </w:rPr>
      </w:pPr>
    </w:p>
    <w:p w14:paraId="041D1AF5" w14:textId="78694637" w:rsidR="009A39EF" w:rsidRDefault="002566F7" w:rsidP="009A39EF">
      <w:pPr>
        <w:rPr>
          <w:rFonts w:ascii="Aptos" w:hAnsi="Aptos" w:cstheme="minorHAnsi"/>
          <w:lang w:val="en-US"/>
        </w:rPr>
      </w:pPr>
      <w:r w:rsidRPr="002566F7">
        <w:rPr>
          <w:rFonts w:ascii="Aptos" w:hAnsi="Aptos" w:cstheme="minorHAnsi"/>
          <w:lang w:val="en-US"/>
        </w:rPr>
        <w:t>The M.Ed. students were encouraged to make use of AI tools to generate initial ideas for reading comprehension quizzes and for their annotations as language scaffolding if they also created text sheets with extracts from the play for classroom use.</w:t>
      </w:r>
    </w:p>
    <w:p w14:paraId="676A748E" w14:textId="77777777" w:rsidR="00D455F7" w:rsidRDefault="00D455F7" w:rsidP="009A39EF">
      <w:pPr>
        <w:rPr>
          <w:rFonts w:ascii="Aptos" w:hAnsi="Aptos" w:cstheme="minorHAnsi"/>
          <w:lang w:val="en-US"/>
        </w:rPr>
      </w:pPr>
    </w:p>
    <w:p w14:paraId="12EE5FEF" w14:textId="77777777" w:rsidR="002566F7" w:rsidRPr="00975831" w:rsidRDefault="002566F7" w:rsidP="009A39EF">
      <w:pPr>
        <w:rPr>
          <w:b/>
          <w:bCs/>
          <w:lang w:val="en-US"/>
        </w:rPr>
      </w:pPr>
    </w:p>
    <w:p w14:paraId="4072BF7E" w14:textId="7A69C166" w:rsidR="000A12D7" w:rsidRDefault="000A12D7" w:rsidP="000A12D7">
      <w:pPr>
        <w:pStyle w:val="Listenabsatz"/>
        <w:numPr>
          <w:ilvl w:val="0"/>
          <w:numId w:val="3"/>
        </w:numPr>
        <w:rPr>
          <w:b/>
          <w:bCs/>
          <w:lang w:val="en-US"/>
        </w:rPr>
      </w:pPr>
      <w:proofErr w:type="spellStart"/>
      <w:r>
        <w:rPr>
          <w:b/>
          <w:bCs/>
          <w:lang w:val="en-US"/>
        </w:rPr>
        <w:t>Kürzere</w:t>
      </w:r>
      <w:proofErr w:type="spellEnd"/>
      <w:r>
        <w:rPr>
          <w:b/>
          <w:bCs/>
          <w:lang w:val="en-US"/>
        </w:rPr>
        <w:t xml:space="preserve"> Info-Texte für </w:t>
      </w:r>
      <w:proofErr w:type="spellStart"/>
      <w:r>
        <w:rPr>
          <w:b/>
          <w:bCs/>
          <w:lang w:val="en-US"/>
        </w:rPr>
        <w:t>jedes</w:t>
      </w:r>
      <w:proofErr w:type="spellEnd"/>
      <w:r>
        <w:rPr>
          <w:b/>
          <w:bCs/>
          <w:lang w:val="en-US"/>
        </w:rPr>
        <w:t xml:space="preserve"> OER-Paket</w:t>
      </w:r>
    </w:p>
    <w:p w14:paraId="532F4C63" w14:textId="77777777" w:rsidR="007914A9" w:rsidRPr="00696D7F" w:rsidRDefault="007914A9" w:rsidP="007914A9">
      <w:pPr>
        <w:rPr>
          <w:rFonts w:ascii="Aptos" w:hAnsi="Aptos"/>
          <w:b/>
          <w:bCs/>
          <w:lang w:val="en-US"/>
        </w:rPr>
      </w:pPr>
    </w:p>
    <w:p w14:paraId="03AE9A88" w14:textId="20A6A3E5" w:rsidR="00583F32" w:rsidRDefault="00583F32" w:rsidP="00583F32">
      <w:pPr>
        <w:jc w:val="both"/>
        <w:rPr>
          <w:rFonts w:ascii="Aptos" w:hAnsi="Aptos"/>
          <w:color w:val="000000"/>
          <w:u w:val="single"/>
          <w:lang w:val="en-US"/>
        </w:rPr>
      </w:pPr>
      <w:r w:rsidRPr="00926947">
        <w:rPr>
          <w:rFonts w:ascii="Aptos" w:hAnsi="Aptos"/>
          <w:color w:val="000000"/>
          <w:u w:val="single"/>
          <w:lang w:val="en-US"/>
        </w:rPr>
        <w:t xml:space="preserve">Shakespeare in Context: Life </w:t>
      </w:r>
      <w:r>
        <w:rPr>
          <w:rFonts w:ascii="Aptos" w:hAnsi="Aptos"/>
          <w:color w:val="000000"/>
          <w:u w:val="single"/>
          <w:lang w:val="en-US"/>
        </w:rPr>
        <w:t>1</w:t>
      </w:r>
    </w:p>
    <w:p w14:paraId="5C6B05FB" w14:textId="77777777" w:rsidR="00583F32" w:rsidRPr="00B30E63" w:rsidRDefault="00583F32" w:rsidP="00583F32">
      <w:pPr>
        <w:jc w:val="both"/>
        <w:rPr>
          <w:rFonts w:ascii="Aptos" w:hAnsi="Aptos"/>
          <w:color w:val="000000"/>
          <w:u w:val="single"/>
          <w:lang w:val="en-US"/>
        </w:rPr>
      </w:pPr>
    </w:p>
    <w:p w14:paraId="10D15F54" w14:textId="77777777" w:rsidR="00583F32" w:rsidRPr="00B30E63" w:rsidRDefault="00583F32" w:rsidP="00583F32">
      <w:pPr>
        <w:rPr>
          <w:rFonts w:ascii="Aptos" w:hAnsi="Aptos" w:cs="Aparajita"/>
          <w:color w:val="000000"/>
          <w:lang w:val="en-US"/>
        </w:rPr>
      </w:pPr>
      <w:r w:rsidRPr="00B30E63">
        <w:rPr>
          <w:rFonts w:ascii="Aptos" w:hAnsi="Aptos" w:cs="Aparajita"/>
          <w:b/>
          <w:bCs/>
          <w:color w:val="000000"/>
          <w:lang w:val="en-US"/>
        </w:rPr>
        <w:t>Authors</w:t>
      </w:r>
      <w:r w:rsidRPr="00B30E63">
        <w:rPr>
          <w:rFonts w:ascii="Aptos" w:hAnsi="Aptos" w:cs="Aparajita"/>
          <w:color w:val="000000"/>
          <w:lang w:val="en-US"/>
        </w:rPr>
        <w:br/>
        <w:t>Frank</w:t>
      </w:r>
      <w:r w:rsidRPr="00926947">
        <w:rPr>
          <w:rFonts w:ascii="Aptos" w:hAnsi="Aptos" w:cs="Aparajita"/>
          <w:color w:val="000000"/>
          <w:lang w:val="en-US"/>
        </w:rPr>
        <w:t>ie</w:t>
      </w:r>
      <w:r w:rsidRPr="00B30E63">
        <w:rPr>
          <w:rFonts w:ascii="Aptos" w:hAnsi="Aptos" w:cs="Aparajita"/>
          <w:color w:val="000000"/>
          <w:lang w:val="en-US"/>
        </w:rPr>
        <w:t xml:space="preserve"> Arndt &amp; Antonia Richter</w:t>
      </w:r>
    </w:p>
    <w:p w14:paraId="4B42D7A1" w14:textId="77777777" w:rsidR="00583F32" w:rsidRPr="00B30E63" w:rsidRDefault="00583F32" w:rsidP="00583F32">
      <w:pPr>
        <w:rPr>
          <w:rFonts w:ascii="Aptos" w:hAnsi="Aptos" w:cs="Aparajita"/>
          <w:color w:val="000000"/>
          <w:lang w:val="en-US"/>
        </w:rPr>
      </w:pPr>
      <w:r w:rsidRPr="00B30E63">
        <w:rPr>
          <w:rFonts w:ascii="Aptos" w:hAnsi="Aptos" w:cs="Aparajita"/>
          <w:b/>
          <w:bCs/>
          <w:color w:val="000000"/>
          <w:lang w:val="en-US"/>
        </w:rPr>
        <w:t>Content</w:t>
      </w:r>
      <w:r w:rsidRPr="00B30E63">
        <w:rPr>
          <w:rFonts w:ascii="Aptos" w:hAnsi="Aptos" w:cs="Aparajita"/>
          <w:color w:val="000000"/>
          <w:lang w:val="en-US"/>
        </w:rPr>
        <w:br/>
        <w:t>In this lesson, students explore Shakespeare’s family background and the key events that shaped his work as a playwright. Activities include a creative “Wanted Poster,” a fun facts worksheet, and a Kahoot quiz for consolidation.</w:t>
      </w:r>
    </w:p>
    <w:p w14:paraId="5E572B94" w14:textId="1DC1A788" w:rsidR="00583F32" w:rsidRPr="00B30E63" w:rsidRDefault="00583F32" w:rsidP="00583F32">
      <w:pPr>
        <w:rPr>
          <w:rFonts w:ascii="Aptos" w:hAnsi="Aptos" w:cs="Aparajita"/>
          <w:color w:val="000000"/>
          <w:lang w:val="en-US"/>
        </w:rPr>
      </w:pPr>
      <w:r w:rsidRPr="00B30E63">
        <w:rPr>
          <w:rFonts w:ascii="Aptos" w:hAnsi="Aptos" w:cs="Aparajita"/>
          <w:b/>
          <w:bCs/>
          <w:color w:val="000000"/>
          <w:lang w:val="en-US"/>
        </w:rPr>
        <w:t>Format</w:t>
      </w:r>
      <w:r w:rsidRPr="00B30E63">
        <w:rPr>
          <w:rFonts w:ascii="Aptos" w:hAnsi="Aptos" w:cs="Aparajita"/>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s="Aparajita"/>
          <w:color w:val="000000"/>
          <w:lang w:val="en-US"/>
        </w:rPr>
        <w:t>(includes printable worksheets and quiz link)</w:t>
      </w:r>
    </w:p>
    <w:p w14:paraId="512FC2C7" w14:textId="77777777" w:rsidR="00583F32" w:rsidRPr="00B30E63" w:rsidRDefault="00583F32" w:rsidP="00583F32">
      <w:pPr>
        <w:rPr>
          <w:rFonts w:ascii="Aptos" w:hAnsi="Aptos" w:cs="Aparajita"/>
          <w:color w:val="000000"/>
          <w:lang w:val="en-US"/>
        </w:rPr>
      </w:pPr>
      <w:r w:rsidRPr="00B30E63">
        <w:rPr>
          <w:rFonts w:ascii="Aptos" w:hAnsi="Aptos" w:cs="Aparajita"/>
          <w:b/>
          <w:bCs/>
          <w:color w:val="000000"/>
          <w:lang w:val="en-US"/>
        </w:rPr>
        <w:t>License</w:t>
      </w:r>
      <w:r w:rsidRPr="00B30E63">
        <w:rPr>
          <w:rFonts w:ascii="Aptos" w:hAnsi="Aptos" w:cs="Aparajita"/>
          <w:color w:val="000000"/>
          <w:lang w:val="en-US"/>
        </w:rPr>
        <w:br/>
      </w:r>
      <w:r w:rsidRPr="00B30E63">
        <w:rPr>
          <w:rFonts w:ascii="Aptos" w:hAnsi="Aptos"/>
          <w:color w:val="000000"/>
          <w:lang w:val="en-US"/>
        </w:rPr>
        <w:t>CC-</w:t>
      </w:r>
      <w:r w:rsidRPr="003A47E4">
        <w:rPr>
          <w:rFonts w:ascii="Aptos" w:hAnsi="Aptos"/>
          <w:color w:val="000000"/>
          <w:lang w:val="en-US"/>
        </w:rPr>
        <w:t>BY-NC-SA</w:t>
      </w:r>
      <w:r w:rsidRPr="00B30E63">
        <w:rPr>
          <w:rFonts w:ascii="Aptos" w:hAnsi="Aptos"/>
          <w:color w:val="000000"/>
          <w:lang w:val="en-US"/>
        </w:rPr>
        <w:t>-4.0-International</w:t>
      </w:r>
    </w:p>
    <w:p w14:paraId="3050295B" w14:textId="3F46F957" w:rsidR="00583F32" w:rsidRPr="00B30E63" w:rsidRDefault="00583F32" w:rsidP="00583F32">
      <w:pPr>
        <w:rPr>
          <w:rFonts w:ascii="Aptos" w:hAnsi="Aptos" w:cs="Aparajita"/>
          <w:color w:val="000000"/>
          <w:lang w:val="en-US"/>
        </w:rPr>
      </w:pPr>
      <w:r w:rsidRPr="00B30E63">
        <w:rPr>
          <w:rFonts w:ascii="Aptos" w:hAnsi="Aptos" w:cs="Aparajita"/>
          <w:b/>
          <w:bCs/>
          <w:color w:val="000000"/>
          <w:lang w:val="en-US"/>
        </w:rPr>
        <w:t>Citation</w:t>
      </w:r>
      <w:r w:rsidRPr="00B30E63">
        <w:rPr>
          <w:rFonts w:ascii="Aptos" w:hAnsi="Aptos" w:cs="Aparajita"/>
          <w:color w:val="000000"/>
          <w:lang w:val="en-US"/>
        </w:rPr>
        <w:br/>
        <w:t>“</w:t>
      </w:r>
      <w:r w:rsidR="006318A6">
        <w:rPr>
          <w:rFonts w:ascii="Aptos" w:hAnsi="Aptos" w:cs="Aparajita"/>
          <w:color w:val="000000"/>
          <w:lang w:val="en-US"/>
        </w:rPr>
        <w:t xml:space="preserve">Shakespeare in Context: </w:t>
      </w:r>
      <w:r w:rsidRPr="00B30E63">
        <w:rPr>
          <w:rFonts w:ascii="Aptos" w:hAnsi="Aptos" w:cs="Aparajita"/>
          <w:color w:val="000000"/>
          <w:lang w:val="en-US"/>
        </w:rPr>
        <w:t>Life” by Frank</w:t>
      </w:r>
      <w:r w:rsidRPr="00926947">
        <w:rPr>
          <w:rFonts w:ascii="Aptos" w:hAnsi="Aptos" w:cs="Aparajita"/>
          <w:color w:val="000000"/>
          <w:lang w:val="en-US"/>
        </w:rPr>
        <w:t>ie</w:t>
      </w:r>
      <w:r w:rsidRPr="00B30E63">
        <w:rPr>
          <w:rFonts w:ascii="Aptos" w:hAnsi="Aptos" w:cs="Aparajita"/>
          <w:color w:val="000000"/>
          <w:lang w:val="en-US"/>
        </w:rPr>
        <w:t xml:space="preserve"> Arndt &amp; Antonia Richter (</w:t>
      </w:r>
      <w:r w:rsidRPr="00926947">
        <w:rPr>
          <w:rFonts w:ascii="Aptos" w:hAnsi="Aptos" w:cs="Aparajita"/>
          <w:color w:val="000000"/>
          <w:lang w:val="en-US"/>
        </w:rPr>
        <w:t>Kiel University / Christian-</w:t>
      </w:r>
      <w:proofErr w:type="spellStart"/>
      <w:r w:rsidRPr="00926947">
        <w:rPr>
          <w:rFonts w:ascii="Aptos" w:hAnsi="Aptos" w:cs="Aparajita"/>
          <w:color w:val="000000"/>
          <w:lang w:val="en-US"/>
        </w:rPr>
        <w:t>Albrechts</w:t>
      </w:r>
      <w:proofErr w:type="spellEnd"/>
      <w:r w:rsidRPr="00926947">
        <w:rPr>
          <w:rFonts w:ascii="Aptos" w:hAnsi="Aptos" w:cs="Aparajita"/>
          <w:color w:val="000000"/>
          <w:lang w:val="en-US"/>
        </w:rPr>
        <w:t xml:space="preserve">-Universität </w:t>
      </w:r>
      <w:proofErr w:type="spellStart"/>
      <w:r w:rsidRPr="00926947">
        <w:rPr>
          <w:rFonts w:ascii="Aptos" w:hAnsi="Aptos" w:cs="Aparajita"/>
          <w:color w:val="000000"/>
          <w:lang w:val="en-US"/>
        </w:rPr>
        <w:t>zu</w:t>
      </w:r>
      <w:proofErr w:type="spellEnd"/>
      <w:r w:rsidRPr="00926947">
        <w:rPr>
          <w:rFonts w:ascii="Aptos" w:hAnsi="Aptos" w:cs="Aparajita"/>
          <w:color w:val="000000"/>
          <w:lang w:val="en-US"/>
        </w:rPr>
        <w:t xml:space="preserve"> Kiel</w:t>
      </w:r>
      <w:r w:rsidRPr="00B30E63">
        <w:rPr>
          <w:rFonts w:ascii="Aptos" w:hAnsi="Aptos" w:cs="Aparajita"/>
          <w:color w:val="000000"/>
          <w:lang w:val="en-US"/>
        </w:rPr>
        <w:t xml:space="preserve">, CAU) under </w:t>
      </w:r>
      <w:r w:rsidRPr="00B30E63">
        <w:rPr>
          <w:rFonts w:ascii="Aptos" w:hAnsi="Aptos"/>
          <w:color w:val="000000"/>
          <w:lang w:val="en-US"/>
        </w:rPr>
        <w:t>CC-</w:t>
      </w:r>
      <w:r w:rsidRPr="003A47E4">
        <w:rPr>
          <w:rFonts w:ascii="Aptos" w:hAnsi="Aptos"/>
          <w:color w:val="000000"/>
          <w:lang w:val="en-US"/>
        </w:rPr>
        <w:t>BY-NC-SA</w:t>
      </w:r>
      <w:r w:rsidRPr="00B30E63">
        <w:rPr>
          <w:rFonts w:ascii="Aptos" w:hAnsi="Aptos"/>
          <w:color w:val="000000"/>
          <w:lang w:val="en-US"/>
        </w:rPr>
        <w:t>-4.0-International</w:t>
      </w:r>
      <w:r w:rsidRPr="00B30E63">
        <w:rPr>
          <w:rFonts w:ascii="Aptos" w:hAnsi="Aptos" w:cs="Aparajita"/>
          <w:color w:val="000000"/>
          <w:lang w:val="en-US"/>
        </w:rPr>
        <w:t>.</w:t>
      </w:r>
    </w:p>
    <w:p w14:paraId="5D74AB87" w14:textId="77777777" w:rsidR="000816C7" w:rsidRDefault="000816C7" w:rsidP="00926947">
      <w:pPr>
        <w:rPr>
          <w:rFonts w:ascii="Aptos" w:hAnsi="Aptos"/>
          <w:lang w:val="en-US"/>
        </w:rPr>
      </w:pPr>
    </w:p>
    <w:p w14:paraId="572A136F" w14:textId="77777777" w:rsidR="00583F32" w:rsidRDefault="00583F32" w:rsidP="00926947">
      <w:pPr>
        <w:rPr>
          <w:rFonts w:ascii="Aptos" w:hAnsi="Aptos"/>
          <w:lang w:val="en-US"/>
        </w:rPr>
      </w:pPr>
    </w:p>
    <w:p w14:paraId="7D98ADE5" w14:textId="5533895E" w:rsidR="007914A9" w:rsidRDefault="007914A9" w:rsidP="00926947">
      <w:pPr>
        <w:rPr>
          <w:rFonts w:ascii="Aptos" w:hAnsi="Aptos"/>
          <w:u w:val="single"/>
          <w:lang w:val="en-US"/>
        </w:rPr>
      </w:pPr>
      <w:r w:rsidRPr="00926947">
        <w:rPr>
          <w:rFonts w:ascii="Aptos" w:hAnsi="Aptos"/>
          <w:u w:val="single"/>
          <w:lang w:val="en-US"/>
        </w:rPr>
        <w:t>Shakespeare in Context: Life</w:t>
      </w:r>
      <w:r w:rsidR="00583F32">
        <w:rPr>
          <w:rFonts w:ascii="Aptos" w:hAnsi="Aptos"/>
          <w:u w:val="single"/>
          <w:lang w:val="en-US"/>
        </w:rPr>
        <w:t xml:space="preserve"> 2</w:t>
      </w:r>
    </w:p>
    <w:p w14:paraId="5106931A" w14:textId="77777777" w:rsidR="00926947" w:rsidRPr="00926947" w:rsidRDefault="00926947" w:rsidP="00926947">
      <w:pPr>
        <w:rPr>
          <w:rFonts w:ascii="Aptos" w:hAnsi="Aptos"/>
          <w:u w:val="single"/>
          <w:lang w:val="en-US"/>
        </w:rPr>
      </w:pPr>
    </w:p>
    <w:p w14:paraId="007F9F59" w14:textId="77777777" w:rsidR="00B30E63" w:rsidRPr="00B30E63" w:rsidRDefault="00B30E63" w:rsidP="00926947">
      <w:pPr>
        <w:jc w:val="both"/>
        <w:rPr>
          <w:rFonts w:ascii="Aptos" w:hAnsi="Aptos"/>
          <w:color w:val="000000"/>
          <w:lang w:val="en-US"/>
        </w:rPr>
      </w:pPr>
      <w:r w:rsidRPr="00B30E63">
        <w:rPr>
          <w:rFonts w:ascii="Aptos" w:hAnsi="Aptos"/>
          <w:b/>
          <w:bCs/>
          <w:color w:val="000000"/>
          <w:lang w:val="en-US"/>
        </w:rPr>
        <w:t>Authors</w:t>
      </w:r>
      <w:r w:rsidRPr="00B30E63">
        <w:rPr>
          <w:rFonts w:ascii="Aptos" w:hAnsi="Aptos"/>
          <w:color w:val="000000"/>
          <w:lang w:val="en-US"/>
        </w:rPr>
        <w:br/>
        <w:t>Johanna Hamdorf, Lara Marquardt &amp; Jacqueline Peters</w:t>
      </w:r>
    </w:p>
    <w:p w14:paraId="3B10D3B4" w14:textId="77777777" w:rsidR="00B30E63" w:rsidRPr="00B30E63" w:rsidRDefault="00B30E63" w:rsidP="00926947">
      <w:pPr>
        <w:jc w:val="both"/>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This set of OER worksheets introduces students to William Shakespeare’s life. After reading a short informational text, students reconstruct a timeline of key events and reinforce their knowledge through a Kahoot quiz. The lesson serves as an engaging first encounter with Shakespeare and his historical background.</w:t>
      </w:r>
    </w:p>
    <w:p w14:paraId="0F9666FA" w14:textId="7DA81394" w:rsidR="00B30E63" w:rsidRPr="00B30E63" w:rsidRDefault="00B30E63" w:rsidP="00926947">
      <w:pPr>
        <w:jc w:val="both"/>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metadata and links to external resources)</w:t>
      </w:r>
    </w:p>
    <w:p w14:paraId="17F947CF" w14:textId="7E7F80C9" w:rsidR="00B30E63" w:rsidRPr="00B30E63" w:rsidRDefault="00B30E63" w:rsidP="00926947">
      <w:pPr>
        <w:jc w:val="both"/>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t>CC-</w:t>
      </w:r>
      <w:r w:rsidR="003A47E4" w:rsidRPr="003A47E4">
        <w:rPr>
          <w:rFonts w:ascii="Aptos" w:hAnsi="Aptos"/>
          <w:color w:val="000000"/>
          <w:lang w:val="en-US"/>
        </w:rPr>
        <w:t>BY-NC-SA</w:t>
      </w:r>
      <w:r w:rsidRPr="00B30E63">
        <w:rPr>
          <w:rFonts w:ascii="Aptos" w:hAnsi="Aptos"/>
          <w:color w:val="000000"/>
          <w:lang w:val="en-US"/>
        </w:rPr>
        <w:t>-4.0-International</w:t>
      </w:r>
    </w:p>
    <w:p w14:paraId="51449283" w14:textId="7632EFD3" w:rsidR="00B30E63" w:rsidRPr="00926947" w:rsidRDefault="00B30E63" w:rsidP="00926947">
      <w:pPr>
        <w:jc w:val="both"/>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Life” by Johanna Hamdorf, Lara Marquardt &amp; Jacqueline Peters (</w:t>
      </w:r>
      <w:r w:rsidR="000816C7" w:rsidRPr="00926947">
        <w:rPr>
          <w:rFonts w:ascii="Aptos" w:hAnsi="Aptos"/>
          <w:color w:val="000000"/>
          <w:lang w:val="en-US"/>
        </w:rPr>
        <w:t>Kiel University / Christian-</w:t>
      </w:r>
      <w:proofErr w:type="spellStart"/>
      <w:r w:rsidR="000816C7" w:rsidRPr="00926947">
        <w:rPr>
          <w:rFonts w:ascii="Aptos" w:hAnsi="Aptos"/>
          <w:color w:val="000000"/>
          <w:lang w:val="en-US"/>
        </w:rPr>
        <w:t>Albrechts</w:t>
      </w:r>
      <w:proofErr w:type="spellEnd"/>
      <w:r w:rsidR="000816C7" w:rsidRPr="00926947">
        <w:rPr>
          <w:rFonts w:ascii="Aptos" w:hAnsi="Aptos"/>
          <w:color w:val="000000"/>
          <w:lang w:val="en-US"/>
        </w:rPr>
        <w:t xml:space="preserve">-Universität </w:t>
      </w:r>
      <w:proofErr w:type="spellStart"/>
      <w:r w:rsidR="000816C7" w:rsidRPr="00926947">
        <w:rPr>
          <w:rFonts w:ascii="Aptos" w:hAnsi="Aptos"/>
          <w:color w:val="000000"/>
          <w:lang w:val="en-US"/>
        </w:rPr>
        <w:t>zu</w:t>
      </w:r>
      <w:proofErr w:type="spellEnd"/>
      <w:r w:rsidR="000816C7" w:rsidRPr="00926947">
        <w:rPr>
          <w:rFonts w:ascii="Aptos" w:hAnsi="Aptos"/>
          <w:color w:val="000000"/>
          <w:lang w:val="en-US"/>
        </w:rPr>
        <w:t xml:space="preserve"> Kiel</w:t>
      </w:r>
      <w:r w:rsidRPr="00B30E63">
        <w:rPr>
          <w:rFonts w:ascii="Aptos" w:hAnsi="Aptos"/>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r w:rsidRPr="00B30E63">
        <w:rPr>
          <w:rFonts w:ascii="Aptos" w:hAnsi="Aptos"/>
          <w:color w:val="000000"/>
          <w:lang w:val="en-US"/>
        </w:rPr>
        <w:t>.</w:t>
      </w:r>
    </w:p>
    <w:p w14:paraId="7065EB7F" w14:textId="77777777" w:rsidR="00CC7181" w:rsidRPr="00B30E63" w:rsidRDefault="00CC7181" w:rsidP="00926947">
      <w:pPr>
        <w:jc w:val="both"/>
        <w:rPr>
          <w:rFonts w:ascii="Aptos" w:hAnsi="Aptos"/>
          <w:color w:val="000000"/>
          <w:lang w:val="en-US"/>
        </w:rPr>
      </w:pPr>
    </w:p>
    <w:p w14:paraId="11FB32E9" w14:textId="77777777" w:rsidR="00926947" w:rsidRDefault="00926947" w:rsidP="00926947">
      <w:pPr>
        <w:jc w:val="both"/>
        <w:rPr>
          <w:rFonts w:ascii="Aptos" w:hAnsi="Aptos"/>
          <w:u w:val="single"/>
          <w:lang w:val="en-US"/>
        </w:rPr>
      </w:pPr>
    </w:p>
    <w:p w14:paraId="4EB57BEA" w14:textId="3529C792" w:rsidR="00B30E63" w:rsidRPr="00B30E63" w:rsidRDefault="000A5F5E" w:rsidP="00926947">
      <w:pPr>
        <w:jc w:val="both"/>
        <w:rPr>
          <w:rFonts w:ascii="Aptos" w:hAnsi="Aptos"/>
          <w:u w:val="single"/>
          <w:lang w:val="en-US"/>
        </w:rPr>
      </w:pPr>
      <w:r w:rsidRPr="00926947">
        <w:rPr>
          <w:rFonts w:ascii="Aptos" w:hAnsi="Aptos"/>
          <w:u w:val="single"/>
          <w:lang w:val="en-US"/>
        </w:rPr>
        <w:t>Shakesp</w:t>
      </w:r>
      <w:r w:rsidR="00CC7181" w:rsidRPr="00926947">
        <w:rPr>
          <w:rFonts w:ascii="Aptos" w:hAnsi="Aptos"/>
          <w:u w:val="single"/>
          <w:lang w:val="en-US"/>
        </w:rPr>
        <w:t>e</w:t>
      </w:r>
      <w:r w:rsidRPr="00926947">
        <w:rPr>
          <w:rFonts w:ascii="Aptos" w:hAnsi="Aptos"/>
          <w:u w:val="single"/>
          <w:lang w:val="en-US"/>
        </w:rPr>
        <w:t xml:space="preserve">are in Context: Life </w:t>
      </w:r>
      <w:r w:rsidR="00583F32">
        <w:rPr>
          <w:rFonts w:ascii="Aptos" w:hAnsi="Aptos"/>
          <w:u w:val="single"/>
          <w:lang w:val="en-US"/>
        </w:rPr>
        <w:t>3</w:t>
      </w:r>
    </w:p>
    <w:p w14:paraId="6E5D6EC4" w14:textId="77777777" w:rsidR="00926947" w:rsidRDefault="00926947" w:rsidP="00926947">
      <w:pPr>
        <w:jc w:val="both"/>
        <w:rPr>
          <w:rFonts w:ascii="Aptos" w:hAnsi="Aptos"/>
          <w:b/>
          <w:bCs/>
          <w:color w:val="000000"/>
          <w:lang w:val="en-US"/>
        </w:rPr>
      </w:pPr>
    </w:p>
    <w:p w14:paraId="23FFFE21" w14:textId="6CDCD17C" w:rsidR="00B30E63" w:rsidRPr="00B30E63" w:rsidRDefault="00B30E63" w:rsidP="00926947">
      <w:pPr>
        <w:jc w:val="both"/>
        <w:rPr>
          <w:rFonts w:ascii="Aptos" w:hAnsi="Aptos"/>
          <w:color w:val="000000"/>
          <w:lang w:val="en-US"/>
        </w:rPr>
      </w:pPr>
      <w:r w:rsidRPr="00B30E63">
        <w:rPr>
          <w:rFonts w:ascii="Aptos" w:hAnsi="Aptos"/>
          <w:b/>
          <w:bCs/>
          <w:color w:val="000000"/>
          <w:lang w:val="en-US"/>
        </w:rPr>
        <w:t>Author</w:t>
      </w:r>
      <w:r w:rsidRPr="00B30E63">
        <w:rPr>
          <w:rFonts w:ascii="Aptos" w:hAnsi="Aptos"/>
          <w:color w:val="000000"/>
          <w:lang w:val="en-US"/>
        </w:rPr>
        <w:br/>
        <w:t>Madeleine Mörtzschky</w:t>
      </w:r>
    </w:p>
    <w:p w14:paraId="2EC4FD00" w14:textId="77777777" w:rsidR="00B30E63" w:rsidRPr="00B30E63" w:rsidRDefault="00B30E63" w:rsidP="00926947">
      <w:pPr>
        <w:jc w:val="both"/>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This OER lesson introduces William Shakespeare and his cultural significance. Students learn about his biography and legacy through a video, reading text, and comprehension quiz. The material is designed as a foundation before reading one of his plays in class.</w:t>
      </w:r>
    </w:p>
    <w:p w14:paraId="562AA7A4" w14:textId="61EE10F7" w:rsidR="00B30E63" w:rsidRPr="00B30E63" w:rsidRDefault="00B30E63" w:rsidP="00926947">
      <w:pPr>
        <w:jc w:val="both"/>
        <w:rPr>
          <w:rFonts w:ascii="Aptos" w:hAnsi="Aptos"/>
          <w:color w:val="000000"/>
          <w:lang w:val="en-US"/>
        </w:rPr>
      </w:pPr>
      <w:r w:rsidRPr="00B30E63">
        <w:rPr>
          <w:rFonts w:ascii="Aptos" w:hAnsi="Aptos"/>
          <w:b/>
          <w:bCs/>
          <w:color w:val="000000"/>
          <w:lang w:val="en-US"/>
        </w:rPr>
        <w:lastRenderedPageBreak/>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embedded video link and quiz worksheet)</w:t>
      </w:r>
    </w:p>
    <w:p w14:paraId="3D6E12B9" w14:textId="3C1BB18B" w:rsidR="00B30E63" w:rsidRPr="00B30E63" w:rsidRDefault="00B30E63" w:rsidP="00926947">
      <w:pPr>
        <w:jc w:val="both"/>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42D11C5F" w14:textId="43321F49" w:rsidR="00B30E63" w:rsidRDefault="00B30E63" w:rsidP="00926947">
      <w:pPr>
        <w:jc w:val="both"/>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Life” by Madeleine </w:t>
      </w:r>
      <w:proofErr w:type="spellStart"/>
      <w:r w:rsidRPr="00B30E63">
        <w:rPr>
          <w:rFonts w:ascii="Aptos" w:hAnsi="Aptos"/>
          <w:color w:val="000000"/>
          <w:lang w:val="en-US"/>
        </w:rPr>
        <w:t>Mörtzschky</w:t>
      </w:r>
      <w:proofErr w:type="spellEnd"/>
      <w:r w:rsidRPr="00B30E63">
        <w:rPr>
          <w:rFonts w:ascii="Aptos" w:hAnsi="Aptos"/>
          <w:color w:val="000000"/>
          <w:lang w:val="en-US"/>
        </w:rPr>
        <w:t xml:space="preserve"> </w:t>
      </w:r>
      <w:r w:rsidR="00CC7181" w:rsidRPr="00B30E63">
        <w:rPr>
          <w:rFonts w:ascii="Aptos" w:hAnsi="Aptos"/>
          <w:color w:val="000000"/>
          <w:lang w:val="en-US"/>
        </w:rPr>
        <w:t>(</w:t>
      </w:r>
      <w:r w:rsidR="00CC7181" w:rsidRPr="00926947">
        <w:rPr>
          <w:rFonts w:ascii="Aptos" w:hAnsi="Aptos"/>
          <w:color w:val="000000"/>
          <w:lang w:val="en-US"/>
        </w:rPr>
        <w:t>Kiel University / Christian-</w:t>
      </w:r>
      <w:proofErr w:type="spellStart"/>
      <w:r w:rsidR="00CC7181" w:rsidRPr="00926947">
        <w:rPr>
          <w:rFonts w:ascii="Aptos" w:hAnsi="Aptos"/>
          <w:color w:val="000000"/>
          <w:lang w:val="en-US"/>
        </w:rPr>
        <w:t>Albrechts</w:t>
      </w:r>
      <w:proofErr w:type="spellEnd"/>
      <w:r w:rsidR="00CC7181" w:rsidRPr="00926947">
        <w:rPr>
          <w:rFonts w:ascii="Aptos" w:hAnsi="Aptos"/>
          <w:color w:val="000000"/>
          <w:lang w:val="en-US"/>
        </w:rPr>
        <w:t xml:space="preserve">-Universität </w:t>
      </w:r>
      <w:proofErr w:type="spellStart"/>
      <w:r w:rsidR="00CC7181" w:rsidRPr="00926947">
        <w:rPr>
          <w:rFonts w:ascii="Aptos" w:hAnsi="Aptos"/>
          <w:color w:val="000000"/>
          <w:lang w:val="en-US"/>
        </w:rPr>
        <w:t>zu</w:t>
      </w:r>
      <w:proofErr w:type="spellEnd"/>
      <w:r w:rsidR="00CC7181" w:rsidRPr="00926947">
        <w:rPr>
          <w:rFonts w:ascii="Aptos" w:hAnsi="Aptos"/>
          <w:color w:val="000000"/>
          <w:lang w:val="en-US"/>
        </w:rPr>
        <w:t xml:space="preserve"> Kiel</w:t>
      </w:r>
      <w:r w:rsidR="00CC7181" w:rsidRPr="00B30E63">
        <w:rPr>
          <w:rFonts w:ascii="Aptos" w:hAnsi="Aptos"/>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 xml:space="preserve">-4.0-International </w:t>
      </w:r>
      <w:r w:rsidR="00CC7181" w:rsidRPr="00B30E63">
        <w:rPr>
          <w:rFonts w:ascii="Aptos" w:hAnsi="Aptos"/>
          <w:color w:val="000000"/>
          <w:lang w:val="en-US"/>
        </w:rPr>
        <w:t>-International.</w:t>
      </w:r>
    </w:p>
    <w:p w14:paraId="15F814DE" w14:textId="38574439" w:rsidR="00B30E63" w:rsidRPr="00926947" w:rsidRDefault="00B30E63" w:rsidP="00926947">
      <w:pPr>
        <w:rPr>
          <w:rFonts w:ascii="Aptos" w:hAnsi="Aptos"/>
          <w:lang w:val="en-US"/>
        </w:rPr>
      </w:pPr>
    </w:p>
    <w:p w14:paraId="0374D02D" w14:textId="77777777" w:rsidR="0074185C" w:rsidRPr="00926947" w:rsidRDefault="0074185C" w:rsidP="00926947">
      <w:pPr>
        <w:rPr>
          <w:rFonts w:ascii="Aptos" w:hAnsi="Aptos"/>
          <w:lang w:val="en-US"/>
        </w:rPr>
      </w:pPr>
    </w:p>
    <w:p w14:paraId="0939EC90" w14:textId="2C2C0568" w:rsidR="0074185C" w:rsidRPr="00926947" w:rsidRDefault="00556762" w:rsidP="00926947">
      <w:pPr>
        <w:rPr>
          <w:rFonts w:ascii="Aptos" w:hAnsi="Aptos"/>
          <w:u w:val="single"/>
          <w:lang w:val="en-US"/>
        </w:rPr>
      </w:pPr>
      <w:r w:rsidRPr="00926947">
        <w:rPr>
          <w:rFonts w:ascii="Aptos" w:hAnsi="Aptos"/>
          <w:u w:val="single"/>
          <w:lang w:val="en-US"/>
        </w:rPr>
        <w:t>Shakespeare in Context: Times</w:t>
      </w:r>
      <w:r w:rsidR="00583F32">
        <w:rPr>
          <w:rFonts w:ascii="Aptos" w:hAnsi="Aptos"/>
          <w:u w:val="single"/>
          <w:lang w:val="en-US"/>
        </w:rPr>
        <w:t xml:space="preserve"> 1</w:t>
      </w:r>
    </w:p>
    <w:p w14:paraId="35CFC22D" w14:textId="77777777" w:rsidR="00926947" w:rsidRDefault="00926947" w:rsidP="00926947">
      <w:pPr>
        <w:rPr>
          <w:rFonts w:ascii="Aptos" w:hAnsi="Aptos"/>
          <w:b/>
          <w:bCs/>
          <w:color w:val="000000"/>
          <w:lang w:val="en-US"/>
        </w:rPr>
      </w:pPr>
    </w:p>
    <w:p w14:paraId="2392E199" w14:textId="1EB8E256" w:rsidR="00B30E63" w:rsidRPr="00B30E63" w:rsidRDefault="00B30E63" w:rsidP="00926947">
      <w:pPr>
        <w:rPr>
          <w:rFonts w:ascii="Aptos" w:hAnsi="Aptos"/>
          <w:color w:val="000000"/>
          <w:lang w:val="en-US"/>
        </w:rPr>
      </w:pPr>
      <w:r w:rsidRPr="00B30E63">
        <w:rPr>
          <w:rFonts w:ascii="Aptos" w:hAnsi="Aptos"/>
          <w:b/>
          <w:bCs/>
          <w:color w:val="000000"/>
          <w:lang w:val="en-US"/>
        </w:rPr>
        <w:t>Authors</w:t>
      </w:r>
      <w:r w:rsidRPr="00B30E63">
        <w:rPr>
          <w:rFonts w:ascii="Aptos" w:hAnsi="Aptos"/>
          <w:color w:val="000000"/>
          <w:lang w:val="en-US"/>
        </w:rPr>
        <w:br/>
        <w:t xml:space="preserve">Lasse Gaußmann, Erik Jacobsen, Frithjof Jans &amp; Malte </w:t>
      </w:r>
      <w:proofErr w:type="spellStart"/>
      <w:r w:rsidRPr="00B30E63">
        <w:rPr>
          <w:rFonts w:ascii="Aptos" w:hAnsi="Aptos"/>
          <w:color w:val="000000"/>
          <w:lang w:val="en-US"/>
        </w:rPr>
        <w:t>Stötera</w:t>
      </w:r>
      <w:proofErr w:type="spellEnd"/>
    </w:p>
    <w:p w14:paraId="54E55E6E" w14:textId="61ADCC4E"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r>
      <w:r w:rsidR="00EE0C36" w:rsidRPr="00926947">
        <w:rPr>
          <w:rFonts w:ascii="Aptos" w:hAnsi="Aptos"/>
          <w:color w:val="000000"/>
          <w:lang w:val="en-US"/>
        </w:rPr>
        <w:t xml:space="preserve">This OER material </w:t>
      </w:r>
      <w:r w:rsidRPr="00B30E63">
        <w:rPr>
          <w:rFonts w:ascii="Aptos" w:hAnsi="Aptos"/>
          <w:color w:val="000000"/>
          <w:lang w:val="en-US"/>
        </w:rPr>
        <w:t>focuses on historical and social contexts of Shakespeare’s life, particularly the impact of the plague on Elizabethan society. Students engage critically by comparing these experiences to the Covid-19 pandemic, developing both language and analytical skills.</w:t>
      </w:r>
    </w:p>
    <w:p w14:paraId="7E649679" w14:textId="26371BE8"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reading text, video link, annotated worksheet, and Kahoot quiz)</w:t>
      </w:r>
    </w:p>
    <w:p w14:paraId="73ED8B1A" w14:textId="2DF3258C"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0AF256DE" w14:textId="74E70530" w:rsidR="00B30E63" w:rsidRPr="00B30E63" w:rsidRDefault="00B30E63" w:rsidP="00926947">
      <w:pPr>
        <w:rPr>
          <w:rFonts w:ascii="Aptos" w:hAnsi="Aptos"/>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Times” by Lasse Gaußmann, Erik Jacobsen, Frithjof Jans &amp; Malte </w:t>
      </w:r>
      <w:proofErr w:type="spellStart"/>
      <w:r w:rsidRPr="00B30E63">
        <w:rPr>
          <w:rFonts w:ascii="Aptos" w:hAnsi="Aptos"/>
          <w:color w:val="000000"/>
          <w:lang w:val="en-US"/>
        </w:rPr>
        <w:t>Stötera</w:t>
      </w:r>
      <w:proofErr w:type="spellEnd"/>
      <w:r w:rsidRPr="00B30E63">
        <w:rPr>
          <w:rFonts w:ascii="Aptos" w:hAnsi="Aptos"/>
          <w:color w:val="000000"/>
          <w:lang w:val="en-US"/>
        </w:rPr>
        <w:t xml:space="preserve"> </w:t>
      </w:r>
      <w:r w:rsidR="00556762" w:rsidRPr="00B30E63">
        <w:rPr>
          <w:rFonts w:ascii="Aptos" w:hAnsi="Aptos" w:cs="Aparajita"/>
          <w:color w:val="000000"/>
          <w:lang w:val="en-US"/>
        </w:rPr>
        <w:t>(</w:t>
      </w:r>
      <w:r w:rsidR="00556762" w:rsidRPr="00926947">
        <w:rPr>
          <w:rFonts w:ascii="Aptos" w:hAnsi="Aptos" w:cs="Aparajita"/>
          <w:color w:val="000000"/>
          <w:lang w:val="en-US"/>
        </w:rPr>
        <w:t>Kiel</w:t>
      </w:r>
      <w:r w:rsidR="00926947">
        <w:rPr>
          <w:rFonts w:ascii="Aptos" w:hAnsi="Aptos" w:cs="Aparajita"/>
          <w:color w:val="000000"/>
          <w:lang w:val="en-US"/>
        </w:rPr>
        <w:t xml:space="preserve"> </w:t>
      </w:r>
      <w:r w:rsidR="00556762" w:rsidRPr="00926947">
        <w:rPr>
          <w:rFonts w:ascii="Aptos" w:hAnsi="Aptos" w:cs="Aparajita"/>
          <w:color w:val="000000"/>
          <w:lang w:val="en-US"/>
        </w:rPr>
        <w:t>University / Christian-</w:t>
      </w:r>
      <w:proofErr w:type="spellStart"/>
      <w:r w:rsidR="00556762" w:rsidRPr="00926947">
        <w:rPr>
          <w:rFonts w:ascii="Aptos" w:hAnsi="Aptos" w:cs="Aparajita"/>
          <w:color w:val="000000"/>
          <w:lang w:val="en-US"/>
        </w:rPr>
        <w:t>Albrechts</w:t>
      </w:r>
      <w:proofErr w:type="spellEnd"/>
      <w:r w:rsidR="00556762" w:rsidRPr="00926947">
        <w:rPr>
          <w:rFonts w:ascii="Aptos" w:hAnsi="Aptos" w:cs="Aparajita"/>
          <w:color w:val="000000"/>
          <w:lang w:val="en-US"/>
        </w:rPr>
        <w:t xml:space="preserve">-Universität </w:t>
      </w:r>
      <w:proofErr w:type="spellStart"/>
      <w:r w:rsidR="00556762" w:rsidRPr="00926947">
        <w:rPr>
          <w:rFonts w:ascii="Aptos" w:hAnsi="Aptos" w:cs="Aparajita"/>
          <w:color w:val="000000"/>
          <w:lang w:val="en-US"/>
        </w:rPr>
        <w:t>zu</w:t>
      </w:r>
      <w:proofErr w:type="spellEnd"/>
      <w:r w:rsidR="00556762" w:rsidRPr="00926947">
        <w:rPr>
          <w:rFonts w:ascii="Aptos" w:hAnsi="Aptos" w:cs="Aparajita"/>
          <w:color w:val="000000"/>
          <w:lang w:val="en-US"/>
        </w:rPr>
        <w:t xml:space="preserve"> Kiel</w:t>
      </w:r>
      <w:r w:rsidR="00556762" w:rsidRPr="00B30E63">
        <w:rPr>
          <w:rFonts w:ascii="Aptos" w:hAnsi="Aptos" w:cs="Aparajita"/>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4EAE540B" w14:textId="77777777" w:rsidR="00556762" w:rsidRPr="00926947" w:rsidRDefault="00556762" w:rsidP="00926947">
      <w:pPr>
        <w:outlineLvl w:val="2"/>
        <w:rPr>
          <w:rFonts w:ascii="Aptos" w:hAnsi="Aptos"/>
          <w:b/>
          <w:bCs/>
          <w:color w:val="000000"/>
          <w:lang w:val="en-US"/>
        </w:rPr>
      </w:pPr>
    </w:p>
    <w:p w14:paraId="4BB66087" w14:textId="11237FC3" w:rsidR="00EE0C36" w:rsidRPr="00926947" w:rsidRDefault="00556762" w:rsidP="00926947">
      <w:pPr>
        <w:rPr>
          <w:rFonts w:ascii="Aptos" w:hAnsi="Aptos"/>
          <w:u w:val="single"/>
          <w:lang w:val="en-US"/>
        </w:rPr>
      </w:pPr>
      <w:r w:rsidRPr="00926947">
        <w:rPr>
          <w:rFonts w:ascii="Aptos" w:hAnsi="Aptos"/>
          <w:u w:val="single"/>
          <w:lang w:val="en-US"/>
        </w:rPr>
        <w:t>Shakespeare in Context: Times</w:t>
      </w:r>
      <w:r w:rsidR="00583F32">
        <w:rPr>
          <w:rFonts w:ascii="Aptos" w:hAnsi="Aptos"/>
          <w:u w:val="single"/>
          <w:lang w:val="en-US"/>
        </w:rPr>
        <w:t xml:space="preserve"> 2</w:t>
      </w:r>
    </w:p>
    <w:p w14:paraId="5A61A1E4" w14:textId="77777777" w:rsidR="00926947" w:rsidRDefault="00926947" w:rsidP="00926947">
      <w:pPr>
        <w:rPr>
          <w:rFonts w:ascii="Aptos" w:hAnsi="Aptos"/>
          <w:b/>
          <w:bCs/>
          <w:color w:val="000000"/>
          <w:lang w:val="en-US"/>
        </w:rPr>
      </w:pPr>
    </w:p>
    <w:p w14:paraId="7A21723E" w14:textId="6D686E70" w:rsidR="00B30E63" w:rsidRPr="00B30E63" w:rsidRDefault="00B30E63" w:rsidP="00926947">
      <w:pPr>
        <w:rPr>
          <w:rFonts w:ascii="Aptos" w:hAnsi="Aptos"/>
          <w:lang w:val="en-US"/>
        </w:rPr>
      </w:pPr>
      <w:r w:rsidRPr="00B30E63">
        <w:rPr>
          <w:rFonts w:ascii="Aptos" w:hAnsi="Aptos"/>
          <w:b/>
          <w:bCs/>
          <w:color w:val="000000"/>
          <w:lang w:val="en-US"/>
        </w:rPr>
        <w:t>Authors</w:t>
      </w:r>
      <w:r w:rsidRPr="00B30E63">
        <w:rPr>
          <w:rFonts w:ascii="Aptos" w:hAnsi="Aptos"/>
          <w:color w:val="000000"/>
          <w:lang w:val="en-US"/>
        </w:rPr>
        <w:br/>
        <w:t>Jona Behnke &amp; Lennart Kalke</w:t>
      </w:r>
    </w:p>
    <w:p w14:paraId="7028A058" w14:textId="77777777"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This lesson introduces students to the social structures and belief systems of the Elizabethan Age. Through a fact sheet, comprehension tasks, and vocabulary support, learners build foundational knowledge for understanding Shakespeare’s plays in their historical context.</w:t>
      </w:r>
    </w:p>
    <w:p w14:paraId="619C387E" w14:textId="1A6B35AD"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fact sheet, comprehension worksheet, and vocabulary support)</w:t>
      </w:r>
    </w:p>
    <w:p w14:paraId="41302299" w14:textId="2225F410"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6EAC25D7" w14:textId="5DBF0230" w:rsidR="00B30E63" w:rsidRPr="00B30E63" w:rsidRDefault="00B30E63" w:rsidP="00926947">
      <w:pPr>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Times” by Jona Behnke &amp; Lennart Kalke </w:t>
      </w:r>
      <w:r w:rsidR="00EE0C36" w:rsidRPr="00B30E63">
        <w:rPr>
          <w:rFonts w:ascii="Aptos" w:hAnsi="Aptos" w:cs="Aparajita"/>
          <w:color w:val="000000"/>
          <w:lang w:val="en-US"/>
        </w:rPr>
        <w:t>(</w:t>
      </w:r>
      <w:r w:rsidR="00EE0C36" w:rsidRPr="00926947">
        <w:rPr>
          <w:rFonts w:ascii="Aptos" w:hAnsi="Aptos" w:cs="Aparajita"/>
          <w:color w:val="000000"/>
          <w:lang w:val="en-US"/>
        </w:rPr>
        <w:t>Kiel University / Christian-</w:t>
      </w:r>
      <w:proofErr w:type="spellStart"/>
      <w:r w:rsidR="00EE0C36" w:rsidRPr="00926947">
        <w:rPr>
          <w:rFonts w:ascii="Aptos" w:hAnsi="Aptos" w:cs="Aparajita"/>
          <w:color w:val="000000"/>
          <w:lang w:val="en-US"/>
        </w:rPr>
        <w:t>Albrechts</w:t>
      </w:r>
      <w:proofErr w:type="spellEnd"/>
      <w:r w:rsidR="00EE0C36" w:rsidRPr="00926947">
        <w:rPr>
          <w:rFonts w:ascii="Aptos" w:hAnsi="Aptos" w:cs="Aparajita"/>
          <w:color w:val="000000"/>
          <w:lang w:val="en-US"/>
        </w:rPr>
        <w:t xml:space="preserve">-Universität </w:t>
      </w:r>
      <w:proofErr w:type="spellStart"/>
      <w:r w:rsidR="00EE0C36" w:rsidRPr="00926947">
        <w:rPr>
          <w:rFonts w:ascii="Aptos" w:hAnsi="Aptos" w:cs="Aparajita"/>
          <w:color w:val="000000"/>
          <w:lang w:val="en-US"/>
        </w:rPr>
        <w:t>zu</w:t>
      </w:r>
      <w:proofErr w:type="spellEnd"/>
      <w:r w:rsidR="00EE0C36" w:rsidRPr="00926947">
        <w:rPr>
          <w:rFonts w:ascii="Aptos" w:hAnsi="Aptos" w:cs="Aparajita"/>
          <w:color w:val="000000"/>
          <w:lang w:val="en-US"/>
        </w:rPr>
        <w:t xml:space="preserve"> Kiel</w:t>
      </w:r>
      <w:r w:rsidR="00EE0C36" w:rsidRPr="00B30E63">
        <w:rPr>
          <w:rFonts w:ascii="Aptos" w:hAnsi="Aptos" w:cs="Aparajita"/>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5D349646" w14:textId="4ED2C01D" w:rsidR="00B30E63" w:rsidRPr="00926947" w:rsidRDefault="00B30E63" w:rsidP="00926947">
      <w:pPr>
        <w:rPr>
          <w:rFonts w:ascii="Aptos" w:hAnsi="Aptos"/>
          <w:lang w:val="en-US"/>
        </w:rPr>
      </w:pPr>
    </w:p>
    <w:p w14:paraId="3A0792A6" w14:textId="709CF114" w:rsidR="00EE0C36" w:rsidRPr="00B30E63" w:rsidRDefault="00EE0C36" w:rsidP="00926947">
      <w:pPr>
        <w:rPr>
          <w:rFonts w:ascii="Aptos" w:hAnsi="Aptos"/>
          <w:u w:val="single"/>
          <w:lang w:val="en-US"/>
        </w:rPr>
      </w:pPr>
      <w:r w:rsidRPr="00926947">
        <w:rPr>
          <w:rFonts w:ascii="Aptos" w:hAnsi="Aptos"/>
          <w:u w:val="single"/>
          <w:lang w:val="en-US"/>
        </w:rPr>
        <w:t xml:space="preserve">Shakespeare in Context: Language </w:t>
      </w:r>
      <w:r w:rsidR="00871BBE">
        <w:rPr>
          <w:rFonts w:ascii="Aptos" w:hAnsi="Aptos"/>
          <w:u w:val="single"/>
          <w:lang w:val="en-US"/>
        </w:rPr>
        <w:t>1</w:t>
      </w:r>
    </w:p>
    <w:p w14:paraId="58439E8B" w14:textId="6E8C948C" w:rsidR="00B30E63" w:rsidRPr="00B30E63" w:rsidRDefault="00B30E63" w:rsidP="00926947">
      <w:pPr>
        <w:rPr>
          <w:rFonts w:ascii="Aptos" w:hAnsi="Aptos"/>
          <w:color w:val="000000"/>
          <w:lang w:val="en-US"/>
        </w:rPr>
      </w:pPr>
      <w:r w:rsidRPr="00B30E63">
        <w:rPr>
          <w:rFonts w:ascii="Aptos" w:hAnsi="Aptos"/>
          <w:b/>
          <w:bCs/>
          <w:color w:val="000000"/>
          <w:lang w:val="en-US"/>
        </w:rPr>
        <w:lastRenderedPageBreak/>
        <w:t>Author</w:t>
      </w:r>
      <w:r w:rsidRPr="00B30E63">
        <w:rPr>
          <w:rFonts w:ascii="Aptos" w:hAnsi="Aptos"/>
          <w:color w:val="000000"/>
          <w:lang w:val="en-US"/>
        </w:rPr>
        <w:br/>
        <w:t>V.A.</w:t>
      </w:r>
    </w:p>
    <w:p w14:paraId="35261888" w14:textId="77777777"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This OER lesson explores the function of Shakespeare’s language within the theatre context. Students analyze how his words convey stage action, setting, and atmosphere, and apply this understanding to a passage from </w:t>
      </w:r>
      <w:r w:rsidRPr="00B30E63">
        <w:rPr>
          <w:rFonts w:ascii="Aptos" w:hAnsi="Aptos"/>
          <w:i/>
          <w:iCs/>
          <w:color w:val="000000"/>
          <w:lang w:val="en-US"/>
        </w:rPr>
        <w:t>Macbeth</w:t>
      </w:r>
      <w:r w:rsidRPr="00B30E63">
        <w:rPr>
          <w:rFonts w:ascii="Aptos" w:hAnsi="Aptos"/>
          <w:color w:val="000000"/>
          <w:lang w:val="en-US"/>
        </w:rPr>
        <w:t>.</w:t>
      </w:r>
    </w:p>
    <w:p w14:paraId="1187F1AD" w14:textId="04CFB1B7"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vocabulary aids and comprehension tasks)</w:t>
      </w:r>
    </w:p>
    <w:p w14:paraId="274F2C47" w14:textId="0E8DEDCF"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23625CA3" w14:textId="03C3E01B" w:rsidR="00B30E63" w:rsidRPr="00B30E63" w:rsidRDefault="00B30E63" w:rsidP="00926947">
      <w:pPr>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Language” by V.A. </w:t>
      </w:r>
      <w:r w:rsidR="002566F7" w:rsidRPr="00B30E63">
        <w:rPr>
          <w:rFonts w:ascii="Aptos" w:hAnsi="Aptos" w:cs="Aparajita"/>
          <w:color w:val="000000"/>
          <w:lang w:val="en-US"/>
        </w:rPr>
        <w:t>(</w:t>
      </w:r>
      <w:r w:rsidR="002566F7" w:rsidRPr="00926947">
        <w:rPr>
          <w:rFonts w:ascii="Aptos" w:hAnsi="Aptos" w:cs="Aparajita"/>
          <w:color w:val="000000"/>
          <w:lang w:val="en-US"/>
        </w:rPr>
        <w:t>Kiel University / Christian-</w:t>
      </w:r>
      <w:proofErr w:type="spellStart"/>
      <w:r w:rsidR="002566F7" w:rsidRPr="00926947">
        <w:rPr>
          <w:rFonts w:ascii="Aptos" w:hAnsi="Aptos" w:cs="Aparajita"/>
          <w:color w:val="000000"/>
          <w:lang w:val="en-US"/>
        </w:rPr>
        <w:t>Albrechts</w:t>
      </w:r>
      <w:proofErr w:type="spellEnd"/>
      <w:r w:rsidR="002566F7" w:rsidRPr="00926947">
        <w:rPr>
          <w:rFonts w:ascii="Aptos" w:hAnsi="Aptos" w:cs="Aparajita"/>
          <w:color w:val="000000"/>
          <w:lang w:val="en-US"/>
        </w:rPr>
        <w:t xml:space="preserve">-Universität </w:t>
      </w:r>
      <w:proofErr w:type="spellStart"/>
      <w:r w:rsidR="002566F7" w:rsidRPr="00926947">
        <w:rPr>
          <w:rFonts w:ascii="Aptos" w:hAnsi="Aptos" w:cs="Aparajita"/>
          <w:color w:val="000000"/>
          <w:lang w:val="en-US"/>
        </w:rPr>
        <w:t>zu</w:t>
      </w:r>
      <w:proofErr w:type="spellEnd"/>
      <w:r w:rsidR="002566F7" w:rsidRPr="00926947">
        <w:rPr>
          <w:rFonts w:ascii="Aptos" w:hAnsi="Aptos" w:cs="Aparajita"/>
          <w:color w:val="000000"/>
          <w:lang w:val="en-US"/>
        </w:rPr>
        <w:t xml:space="preserve"> Kiel</w:t>
      </w:r>
      <w:r w:rsidR="002566F7" w:rsidRPr="00B30E63">
        <w:rPr>
          <w:rFonts w:ascii="Aptos" w:hAnsi="Aptos" w:cs="Aparajita"/>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r w:rsidR="003A47E4">
        <w:rPr>
          <w:rFonts w:ascii="Aptos" w:hAnsi="Aptos"/>
          <w:color w:val="000000"/>
          <w:lang w:val="en-US"/>
        </w:rPr>
        <w:t xml:space="preserve">. </w:t>
      </w:r>
    </w:p>
    <w:p w14:paraId="0F889F93" w14:textId="6C139F6E" w:rsidR="00B30E63" w:rsidRPr="00B30E63" w:rsidRDefault="00B30E63" w:rsidP="00926947">
      <w:pPr>
        <w:rPr>
          <w:rFonts w:ascii="Aptos" w:hAnsi="Aptos"/>
          <w:lang w:val="en-US"/>
        </w:rPr>
      </w:pPr>
    </w:p>
    <w:p w14:paraId="606BDD98" w14:textId="4FD989EB" w:rsidR="00EE0C36" w:rsidRPr="00B30E63" w:rsidRDefault="00EE0C36" w:rsidP="00926947">
      <w:pPr>
        <w:rPr>
          <w:rFonts w:ascii="Aptos" w:hAnsi="Aptos"/>
          <w:u w:val="single"/>
          <w:lang w:val="en-US"/>
        </w:rPr>
      </w:pPr>
      <w:r w:rsidRPr="00926947">
        <w:rPr>
          <w:rFonts w:ascii="Aptos" w:hAnsi="Aptos"/>
          <w:u w:val="single"/>
          <w:lang w:val="en-US"/>
        </w:rPr>
        <w:t xml:space="preserve">Shakespeare in Context: Language </w:t>
      </w:r>
      <w:r w:rsidR="00871BBE">
        <w:rPr>
          <w:rFonts w:ascii="Aptos" w:hAnsi="Aptos"/>
          <w:u w:val="single"/>
          <w:lang w:val="en-US"/>
        </w:rPr>
        <w:t>2</w:t>
      </w:r>
    </w:p>
    <w:p w14:paraId="1A8DF15C" w14:textId="77777777" w:rsidR="00EE0C36" w:rsidRPr="00926947" w:rsidRDefault="00EE0C36" w:rsidP="00926947">
      <w:pPr>
        <w:rPr>
          <w:rFonts w:ascii="Aptos" w:hAnsi="Aptos"/>
          <w:b/>
          <w:bCs/>
          <w:color w:val="000000"/>
          <w:lang w:val="en-US"/>
        </w:rPr>
      </w:pPr>
    </w:p>
    <w:p w14:paraId="5248ED4B" w14:textId="368D7C34" w:rsidR="00B30E63" w:rsidRPr="00B30E63" w:rsidRDefault="00B30E63" w:rsidP="00926947">
      <w:pPr>
        <w:rPr>
          <w:rFonts w:ascii="Aptos" w:hAnsi="Aptos"/>
          <w:color w:val="000000"/>
          <w:lang w:val="en-US"/>
        </w:rPr>
      </w:pPr>
      <w:r w:rsidRPr="00B30E63">
        <w:rPr>
          <w:rFonts w:ascii="Aptos" w:hAnsi="Aptos"/>
          <w:b/>
          <w:bCs/>
          <w:color w:val="000000"/>
          <w:lang w:val="en-US"/>
        </w:rPr>
        <w:t>Author</w:t>
      </w:r>
      <w:r w:rsidRPr="00B30E63">
        <w:rPr>
          <w:rFonts w:ascii="Aptos" w:hAnsi="Aptos"/>
          <w:color w:val="000000"/>
          <w:lang w:val="en-US"/>
        </w:rPr>
        <w:br/>
        <w:t>Carolyn Block</w:t>
      </w:r>
    </w:p>
    <w:p w14:paraId="52C43627" w14:textId="77777777"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Students discover Shakespeare’s idioms and their meanings through reading, analysis, and practice tasks. By exploring idioms still used in modern English, learners expand their vocabulary and deepen cultural awareness of linguistic heritage.</w:t>
      </w:r>
    </w:p>
    <w:p w14:paraId="4C5E6330" w14:textId="23C87150"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comprehension tasks, solutions, and online quiz link)</w:t>
      </w:r>
    </w:p>
    <w:p w14:paraId="5C100D4A" w14:textId="0012DB58"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6EDABC74" w14:textId="0C79182B" w:rsidR="00B30E63" w:rsidRPr="00B30E63" w:rsidRDefault="00B30E63" w:rsidP="00926947">
      <w:pPr>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Language” by Carolyn Block </w:t>
      </w:r>
      <w:r w:rsidR="002566F7" w:rsidRPr="00B30E63">
        <w:rPr>
          <w:rFonts w:ascii="Aptos" w:hAnsi="Aptos" w:cs="Aparajita"/>
          <w:color w:val="000000"/>
          <w:lang w:val="en-US"/>
        </w:rPr>
        <w:t>(</w:t>
      </w:r>
      <w:r w:rsidR="002566F7" w:rsidRPr="00926947">
        <w:rPr>
          <w:rFonts w:ascii="Aptos" w:hAnsi="Aptos" w:cs="Aparajita"/>
          <w:color w:val="000000"/>
          <w:lang w:val="en-US"/>
        </w:rPr>
        <w:t>Kiel University / Christian-</w:t>
      </w:r>
      <w:proofErr w:type="spellStart"/>
      <w:r w:rsidR="002566F7" w:rsidRPr="00926947">
        <w:rPr>
          <w:rFonts w:ascii="Aptos" w:hAnsi="Aptos" w:cs="Aparajita"/>
          <w:color w:val="000000"/>
          <w:lang w:val="en-US"/>
        </w:rPr>
        <w:t>Albrechts</w:t>
      </w:r>
      <w:proofErr w:type="spellEnd"/>
      <w:r w:rsidR="002566F7" w:rsidRPr="00926947">
        <w:rPr>
          <w:rFonts w:ascii="Aptos" w:hAnsi="Aptos" w:cs="Aparajita"/>
          <w:color w:val="000000"/>
          <w:lang w:val="en-US"/>
        </w:rPr>
        <w:t xml:space="preserve">-Universität </w:t>
      </w:r>
      <w:proofErr w:type="spellStart"/>
      <w:r w:rsidR="002566F7" w:rsidRPr="00926947">
        <w:rPr>
          <w:rFonts w:ascii="Aptos" w:hAnsi="Aptos" w:cs="Aparajita"/>
          <w:color w:val="000000"/>
          <w:lang w:val="en-US"/>
        </w:rPr>
        <w:t>zu</w:t>
      </w:r>
      <w:proofErr w:type="spellEnd"/>
      <w:r w:rsidR="002566F7" w:rsidRPr="00926947">
        <w:rPr>
          <w:rFonts w:ascii="Aptos" w:hAnsi="Aptos" w:cs="Aparajita"/>
          <w:color w:val="000000"/>
          <w:lang w:val="en-US"/>
        </w:rPr>
        <w:t xml:space="preserve"> Kiel</w:t>
      </w:r>
      <w:r w:rsidR="002566F7" w:rsidRPr="00B30E63">
        <w:rPr>
          <w:rFonts w:ascii="Aptos" w:hAnsi="Aptos" w:cs="Aparajita"/>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r w:rsidR="003A47E4">
        <w:rPr>
          <w:rFonts w:ascii="Aptos" w:hAnsi="Aptos"/>
          <w:color w:val="000000"/>
          <w:lang w:val="en-US"/>
        </w:rPr>
        <w:t>.</w:t>
      </w:r>
    </w:p>
    <w:p w14:paraId="587C8F8C" w14:textId="21524451" w:rsidR="00B30E63" w:rsidRPr="00B30E63" w:rsidRDefault="00B30E63" w:rsidP="00926947">
      <w:pPr>
        <w:rPr>
          <w:rFonts w:ascii="Aptos" w:hAnsi="Aptos"/>
          <w:lang w:val="en-US"/>
        </w:rPr>
      </w:pPr>
    </w:p>
    <w:p w14:paraId="72539B20" w14:textId="678CEDBC" w:rsidR="00EE0C36" w:rsidRPr="00B30E63" w:rsidRDefault="00EE0C36" w:rsidP="00926947">
      <w:pPr>
        <w:rPr>
          <w:rFonts w:ascii="Aptos" w:hAnsi="Aptos"/>
          <w:u w:val="single"/>
          <w:lang w:val="en-US"/>
        </w:rPr>
      </w:pPr>
      <w:r w:rsidRPr="00926947">
        <w:rPr>
          <w:rFonts w:ascii="Aptos" w:hAnsi="Aptos"/>
          <w:u w:val="single"/>
          <w:lang w:val="en-US"/>
        </w:rPr>
        <w:t xml:space="preserve">Shakespeare in Context: Language </w:t>
      </w:r>
      <w:r w:rsidR="00871BBE">
        <w:rPr>
          <w:rFonts w:ascii="Aptos" w:hAnsi="Aptos"/>
          <w:u w:val="single"/>
          <w:lang w:val="en-US"/>
        </w:rPr>
        <w:t>3</w:t>
      </w:r>
    </w:p>
    <w:p w14:paraId="7D10387A" w14:textId="77777777" w:rsidR="00EE0C36" w:rsidRPr="00926947" w:rsidRDefault="00EE0C36" w:rsidP="00926947">
      <w:pPr>
        <w:rPr>
          <w:rFonts w:ascii="Aptos" w:hAnsi="Aptos"/>
          <w:b/>
          <w:bCs/>
          <w:color w:val="000000"/>
          <w:lang w:val="en-US"/>
        </w:rPr>
      </w:pPr>
    </w:p>
    <w:p w14:paraId="1D0C66E8" w14:textId="42C43557" w:rsidR="00B30E63" w:rsidRPr="00B30E63" w:rsidRDefault="00B30E63" w:rsidP="00926947">
      <w:pPr>
        <w:rPr>
          <w:rFonts w:ascii="Aptos" w:hAnsi="Aptos"/>
          <w:color w:val="000000"/>
          <w:lang w:val="en-US"/>
        </w:rPr>
      </w:pPr>
      <w:r w:rsidRPr="00B30E63">
        <w:rPr>
          <w:rFonts w:ascii="Aptos" w:hAnsi="Aptos"/>
          <w:b/>
          <w:bCs/>
          <w:color w:val="000000"/>
          <w:lang w:val="en-US"/>
        </w:rPr>
        <w:t>Author</w:t>
      </w:r>
      <w:r w:rsidRPr="00B30E63">
        <w:rPr>
          <w:rFonts w:ascii="Aptos" w:hAnsi="Aptos"/>
          <w:color w:val="000000"/>
          <w:lang w:val="en-US"/>
        </w:rPr>
        <w:br/>
        <w:t>Jana Fehr</w:t>
      </w:r>
    </w:p>
    <w:p w14:paraId="7FD49FFA" w14:textId="77777777"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In this lesson, students explore idioms coined by Shakespeare that remain in today’s English. Through illustrated examples, creative texts, and comprehension tasks, they learn about non-literal meaning and deepen their language awareness.</w:t>
      </w:r>
    </w:p>
    <w:p w14:paraId="1B0A47E3" w14:textId="051359CF"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AI-generated illustrations, stories, and quizzes)</w:t>
      </w:r>
    </w:p>
    <w:p w14:paraId="747491EC" w14:textId="227EE410"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370F0F5C" w14:textId="1CA0F17B" w:rsidR="00B30E63" w:rsidRPr="00B30E63" w:rsidRDefault="00B30E63" w:rsidP="00926947">
      <w:pPr>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Language” by Jana Fehr </w:t>
      </w:r>
      <w:r w:rsidR="002566F7" w:rsidRPr="00B30E63">
        <w:rPr>
          <w:rFonts w:ascii="Aptos" w:hAnsi="Aptos" w:cs="Aparajita"/>
          <w:color w:val="000000"/>
          <w:lang w:val="en-US"/>
        </w:rPr>
        <w:t>(</w:t>
      </w:r>
      <w:r w:rsidR="002566F7" w:rsidRPr="00926947">
        <w:rPr>
          <w:rFonts w:ascii="Aptos" w:hAnsi="Aptos" w:cs="Aparajita"/>
          <w:color w:val="000000"/>
          <w:lang w:val="en-US"/>
        </w:rPr>
        <w:t>Kiel University / Christian-</w:t>
      </w:r>
      <w:proofErr w:type="spellStart"/>
      <w:r w:rsidR="002566F7" w:rsidRPr="00926947">
        <w:rPr>
          <w:rFonts w:ascii="Aptos" w:hAnsi="Aptos" w:cs="Aparajita"/>
          <w:color w:val="000000"/>
          <w:lang w:val="en-US"/>
        </w:rPr>
        <w:t>Albrechts</w:t>
      </w:r>
      <w:proofErr w:type="spellEnd"/>
      <w:r w:rsidR="002566F7" w:rsidRPr="00926947">
        <w:rPr>
          <w:rFonts w:ascii="Aptos" w:hAnsi="Aptos" w:cs="Aparajita"/>
          <w:color w:val="000000"/>
          <w:lang w:val="en-US"/>
        </w:rPr>
        <w:t xml:space="preserve">-Universität </w:t>
      </w:r>
      <w:proofErr w:type="spellStart"/>
      <w:r w:rsidR="002566F7" w:rsidRPr="00926947">
        <w:rPr>
          <w:rFonts w:ascii="Aptos" w:hAnsi="Aptos" w:cs="Aparajita"/>
          <w:color w:val="000000"/>
          <w:lang w:val="en-US"/>
        </w:rPr>
        <w:t>zu</w:t>
      </w:r>
      <w:proofErr w:type="spellEnd"/>
      <w:r w:rsidR="002566F7" w:rsidRPr="00926947">
        <w:rPr>
          <w:rFonts w:ascii="Aptos" w:hAnsi="Aptos" w:cs="Aparajita"/>
          <w:color w:val="000000"/>
          <w:lang w:val="en-US"/>
        </w:rPr>
        <w:t xml:space="preserve"> Kiel</w:t>
      </w:r>
      <w:r w:rsidR="002566F7" w:rsidRPr="00B30E63">
        <w:rPr>
          <w:rFonts w:ascii="Aptos" w:hAnsi="Aptos" w:cs="Aparajita"/>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r w:rsidR="003A47E4">
        <w:rPr>
          <w:rFonts w:ascii="Aptos" w:hAnsi="Aptos"/>
          <w:color w:val="000000"/>
          <w:lang w:val="en-US"/>
        </w:rPr>
        <w:t xml:space="preserve">. </w:t>
      </w:r>
    </w:p>
    <w:p w14:paraId="57CD033A" w14:textId="5871D055" w:rsidR="00B30E63" w:rsidRPr="00B30E63" w:rsidRDefault="00B30E63" w:rsidP="00926947">
      <w:pPr>
        <w:rPr>
          <w:rFonts w:ascii="Aptos" w:hAnsi="Aptos"/>
          <w:lang w:val="en-US"/>
        </w:rPr>
      </w:pPr>
    </w:p>
    <w:p w14:paraId="4A2F15FC" w14:textId="40367CF1" w:rsidR="002566F7" w:rsidRDefault="002566F7" w:rsidP="00926947">
      <w:pPr>
        <w:rPr>
          <w:rFonts w:ascii="Aptos" w:hAnsi="Aptos"/>
          <w:color w:val="000000"/>
          <w:u w:val="single"/>
          <w:lang w:val="en-US"/>
        </w:rPr>
      </w:pPr>
      <w:r w:rsidRPr="00926947">
        <w:rPr>
          <w:rFonts w:ascii="Aptos" w:hAnsi="Aptos"/>
          <w:color w:val="000000"/>
          <w:u w:val="single"/>
          <w:lang w:val="en-US"/>
        </w:rPr>
        <w:t>Shakespeare in Context: Stage</w:t>
      </w:r>
      <w:r w:rsidR="00871BBE">
        <w:rPr>
          <w:rFonts w:ascii="Aptos" w:hAnsi="Aptos"/>
          <w:color w:val="000000"/>
          <w:u w:val="single"/>
          <w:lang w:val="en-US"/>
        </w:rPr>
        <w:t xml:space="preserve"> 1</w:t>
      </w:r>
    </w:p>
    <w:p w14:paraId="60524F53" w14:textId="77777777" w:rsidR="00926947" w:rsidRPr="00926947" w:rsidRDefault="00926947" w:rsidP="00926947">
      <w:pPr>
        <w:rPr>
          <w:rFonts w:ascii="Aptos" w:hAnsi="Aptos"/>
          <w:color w:val="000000"/>
          <w:u w:val="single"/>
          <w:lang w:val="en-US"/>
        </w:rPr>
      </w:pPr>
    </w:p>
    <w:p w14:paraId="306A6E41" w14:textId="551CBA97" w:rsidR="00B30E63" w:rsidRPr="00B30E63" w:rsidRDefault="00B30E63" w:rsidP="00926947">
      <w:pPr>
        <w:rPr>
          <w:rFonts w:ascii="Aptos" w:hAnsi="Aptos"/>
          <w:color w:val="000000"/>
          <w:lang w:val="en-US"/>
        </w:rPr>
      </w:pPr>
      <w:r w:rsidRPr="00B30E63">
        <w:rPr>
          <w:rFonts w:ascii="Aptos" w:hAnsi="Aptos"/>
          <w:b/>
          <w:bCs/>
          <w:color w:val="000000"/>
          <w:lang w:val="en-US"/>
        </w:rPr>
        <w:t>Authors</w:t>
      </w:r>
      <w:r w:rsidRPr="00B30E63">
        <w:rPr>
          <w:rFonts w:ascii="Aptos" w:hAnsi="Aptos"/>
          <w:color w:val="000000"/>
          <w:lang w:val="en-US"/>
        </w:rPr>
        <w:br/>
        <w:t xml:space="preserve">Annemarie Jessen &amp; Paula </w:t>
      </w:r>
      <w:proofErr w:type="spellStart"/>
      <w:r w:rsidRPr="00B30E63">
        <w:rPr>
          <w:rFonts w:ascii="Aptos" w:hAnsi="Aptos"/>
          <w:color w:val="000000"/>
          <w:lang w:val="en-US"/>
        </w:rPr>
        <w:t>Paelke</w:t>
      </w:r>
      <w:proofErr w:type="spellEnd"/>
    </w:p>
    <w:p w14:paraId="7E146F7A" w14:textId="77777777"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This lesson focuses on the playhouses of Shakespeare’s time. Students compare historical and modern theatre design and strengthen their reading and media literacy through comprehension and visual tasks.</w:t>
      </w:r>
    </w:p>
    <w:p w14:paraId="7105A08A" w14:textId="394F4E6D"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visual comparison materials, fact sheet, and reading quiz)</w:t>
      </w:r>
    </w:p>
    <w:p w14:paraId="7FECCCAF" w14:textId="5A8E1807"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3A754DD6" w14:textId="655CB693" w:rsidR="00B30E63" w:rsidRPr="00B30E63" w:rsidRDefault="00B30E63" w:rsidP="00926947">
      <w:pPr>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Stage” by Annemarie Jessen &amp; Paula </w:t>
      </w:r>
      <w:proofErr w:type="spellStart"/>
      <w:r w:rsidRPr="00B30E63">
        <w:rPr>
          <w:rFonts w:ascii="Aptos" w:hAnsi="Aptos"/>
          <w:color w:val="000000"/>
          <w:lang w:val="en-US"/>
        </w:rPr>
        <w:t>Paelke</w:t>
      </w:r>
      <w:proofErr w:type="spellEnd"/>
      <w:r w:rsidRPr="00B30E63">
        <w:rPr>
          <w:rFonts w:ascii="Aptos" w:hAnsi="Aptos"/>
          <w:color w:val="000000"/>
          <w:lang w:val="en-US"/>
        </w:rPr>
        <w:t xml:space="preserve"> </w:t>
      </w:r>
      <w:r w:rsidR="002566F7" w:rsidRPr="00B30E63">
        <w:rPr>
          <w:rFonts w:ascii="Aptos" w:hAnsi="Aptos" w:cs="Aparajita"/>
          <w:color w:val="000000"/>
          <w:lang w:val="en-US"/>
        </w:rPr>
        <w:t>(</w:t>
      </w:r>
      <w:r w:rsidR="002566F7" w:rsidRPr="00926947">
        <w:rPr>
          <w:rFonts w:ascii="Aptos" w:hAnsi="Aptos" w:cs="Aparajita"/>
          <w:color w:val="000000"/>
          <w:lang w:val="en-US"/>
        </w:rPr>
        <w:t>Kiel University / Christian-</w:t>
      </w:r>
      <w:proofErr w:type="spellStart"/>
      <w:r w:rsidR="002566F7" w:rsidRPr="00926947">
        <w:rPr>
          <w:rFonts w:ascii="Aptos" w:hAnsi="Aptos" w:cs="Aparajita"/>
          <w:color w:val="000000"/>
          <w:lang w:val="en-US"/>
        </w:rPr>
        <w:t>Albrechts</w:t>
      </w:r>
      <w:proofErr w:type="spellEnd"/>
      <w:r w:rsidR="002566F7" w:rsidRPr="00926947">
        <w:rPr>
          <w:rFonts w:ascii="Aptos" w:hAnsi="Aptos" w:cs="Aparajita"/>
          <w:color w:val="000000"/>
          <w:lang w:val="en-US"/>
        </w:rPr>
        <w:t xml:space="preserve">-Universität </w:t>
      </w:r>
      <w:proofErr w:type="spellStart"/>
      <w:r w:rsidR="002566F7" w:rsidRPr="00926947">
        <w:rPr>
          <w:rFonts w:ascii="Aptos" w:hAnsi="Aptos" w:cs="Aparajita"/>
          <w:color w:val="000000"/>
          <w:lang w:val="en-US"/>
        </w:rPr>
        <w:t>zu</w:t>
      </w:r>
      <w:proofErr w:type="spellEnd"/>
      <w:r w:rsidR="002566F7" w:rsidRPr="00926947">
        <w:rPr>
          <w:rFonts w:ascii="Aptos" w:hAnsi="Aptos" w:cs="Aparajita"/>
          <w:color w:val="000000"/>
          <w:lang w:val="en-US"/>
        </w:rPr>
        <w:t xml:space="preserve"> Kiel</w:t>
      </w:r>
      <w:r w:rsidR="002566F7" w:rsidRPr="00B30E63">
        <w:rPr>
          <w:rFonts w:ascii="Aptos" w:hAnsi="Aptos" w:cs="Aparajita"/>
          <w:color w:val="000000"/>
          <w:lang w:val="en-US"/>
        </w:rPr>
        <w:t xml:space="preserve">, CAU) </w:t>
      </w:r>
      <w:r w:rsidR="003A47E4">
        <w:rPr>
          <w:rFonts w:ascii="Aptos" w:hAnsi="Aptos" w:cs="Aparajita"/>
          <w:color w:val="000000"/>
          <w:lang w:val="en-US"/>
        </w:rPr>
        <w:t xml:space="preserve">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4137D2C0" w14:textId="23BB0314" w:rsidR="00B30E63" w:rsidRPr="00B30E63" w:rsidRDefault="00B30E63" w:rsidP="00926947">
      <w:pPr>
        <w:rPr>
          <w:rFonts w:ascii="Aptos" w:hAnsi="Aptos"/>
          <w:lang w:val="en-US"/>
        </w:rPr>
      </w:pPr>
    </w:p>
    <w:p w14:paraId="6A61A7CA" w14:textId="00218406" w:rsidR="002566F7" w:rsidRPr="00926947" w:rsidRDefault="002566F7" w:rsidP="00926947">
      <w:pPr>
        <w:rPr>
          <w:rFonts w:ascii="Aptos" w:hAnsi="Aptos"/>
          <w:color w:val="000000"/>
          <w:u w:val="single"/>
          <w:lang w:val="en-US"/>
        </w:rPr>
      </w:pPr>
      <w:r w:rsidRPr="00926947">
        <w:rPr>
          <w:rFonts w:ascii="Aptos" w:hAnsi="Aptos"/>
          <w:color w:val="000000"/>
          <w:u w:val="single"/>
          <w:lang w:val="en-US"/>
        </w:rPr>
        <w:t>Shakespeare in Context: Stage</w:t>
      </w:r>
      <w:r w:rsidR="00871BBE">
        <w:rPr>
          <w:rFonts w:ascii="Aptos" w:hAnsi="Aptos"/>
          <w:color w:val="000000"/>
          <w:u w:val="single"/>
          <w:lang w:val="en-US"/>
        </w:rPr>
        <w:t xml:space="preserve"> 2</w:t>
      </w:r>
    </w:p>
    <w:p w14:paraId="3D2D94E3" w14:textId="77777777" w:rsidR="00B30E63" w:rsidRPr="00B30E63" w:rsidRDefault="00B30E63" w:rsidP="00926947">
      <w:pPr>
        <w:rPr>
          <w:rFonts w:ascii="Aptos" w:hAnsi="Aptos"/>
          <w:color w:val="000000"/>
          <w:lang w:val="en-US"/>
        </w:rPr>
      </w:pPr>
      <w:r w:rsidRPr="00B30E63">
        <w:rPr>
          <w:rFonts w:ascii="Aptos" w:hAnsi="Aptos"/>
          <w:b/>
          <w:bCs/>
          <w:color w:val="000000"/>
          <w:lang w:val="en-US"/>
        </w:rPr>
        <w:t>Authors</w:t>
      </w:r>
      <w:r w:rsidRPr="00B30E63">
        <w:rPr>
          <w:rFonts w:ascii="Aptos" w:hAnsi="Aptos"/>
          <w:color w:val="000000"/>
          <w:lang w:val="en-US"/>
        </w:rPr>
        <w:br/>
        <w:t>Melissa Schaefer, Jan Schwellnus &amp; Toni Wohlmann</w:t>
      </w:r>
    </w:p>
    <w:p w14:paraId="18B58A41" w14:textId="77777777" w:rsidR="00B30E63" w:rsidRPr="00B30E63" w:rsidRDefault="00B30E63" w:rsidP="00926947">
      <w:pPr>
        <w:rPr>
          <w:rFonts w:ascii="Aptos" w:hAnsi="Aptos"/>
          <w:color w:val="000000"/>
          <w:lang w:val="en-US"/>
        </w:rPr>
      </w:pPr>
      <w:r w:rsidRPr="00B30E63">
        <w:rPr>
          <w:rFonts w:ascii="Aptos" w:hAnsi="Aptos"/>
          <w:b/>
          <w:bCs/>
          <w:color w:val="000000"/>
          <w:lang w:val="en-US"/>
        </w:rPr>
        <w:t>Content</w:t>
      </w:r>
      <w:r w:rsidRPr="00B30E63">
        <w:rPr>
          <w:rFonts w:ascii="Aptos" w:hAnsi="Aptos"/>
          <w:color w:val="000000"/>
          <w:lang w:val="en-US"/>
        </w:rPr>
        <w:br/>
        <w:t>This OER lesson introduces students to the special effects used in the historical Globe Theatre. The unit combines reading comprehension with visual material and annotation activities to foster textual and contextual understanding.</w:t>
      </w:r>
    </w:p>
    <w:p w14:paraId="0785A586" w14:textId="021BE7D6" w:rsidR="00B30E63" w:rsidRPr="00B30E63" w:rsidRDefault="00B30E63" w:rsidP="00926947">
      <w:pPr>
        <w:rPr>
          <w:rFonts w:ascii="Aptos" w:hAnsi="Aptos"/>
          <w:color w:val="000000"/>
          <w:lang w:val="en-US"/>
        </w:rPr>
      </w:pPr>
      <w:r w:rsidRPr="00B30E63">
        <w:rPr>
          <w:rFonts w:ascii="Aptos" w:hAnsi="Aptos"/>
          <w:b/>
          <w:bCs/>
          <w:color w:val="000000"/>
          <w:lang w:val="en-US"/>
        </w:rPr>
        <w:t>Format</w:t>
      </w:r>
      <w:r w:rsidRPr="00B30E63">
        <w:rPr>
          <w:rFonts w:ascii="Aptos" w:hAnsi="Aptos"/>
          <w:color w:val="000000"/>
          <w:lang w:val="en-US"/>
        </w:rPr>
        <w:br/>
      </w:r>
      <w:r w:rsidR="005E7BCF" w:rsidRPr="00742E39">
        <w:rPr>
          <w:rFonts w:ascii="Aptos" w:hAnsi="Aptos"/>
          <w:color w:val="000000"/>
        </w:rPr>
        <w:t>PDF</w:t>
      </w:r>
      <w:r w:rsidR="005E7BCF">
        <w:rPr>
          <w:rFonts w:ascii="Aptos" w:hAnsi="Aptos"/>
          <w:color w:val="000000"/>
        </w:rPr>
        <w:t xml:space="preserve"> </w:t>
      </w:r>
      <w:r w:rsidR="005E7BCF" w:rsidRPr="005E7BCF">
        <w:rPr>
          <w:rFonts w:ascii="Aptos" w:hAnsi="Aptos"/>
          <w:color w:val="000000"/>
        </w:rPr>
        <w:t xml:space="preserve">and </w:t>
      </w:r>
      <w:proofErr w:type="spellStart"/>
      <w:r w:rsidR="005E7BCF" w:rsidRPr="005E7BCF">
        <w:rPr>
          <w:rFonts w:ascii="Aptos" w:hAnsi="Aptos"/>
          <w:color w:val="000000"/>
        </w:rPr>
        <w:t>editable</w:t>
      </w:r>
      <w:proofErr w:type="spellEnd"/>
      <w:r w:rsidR="005E7BCF" w:rsidRPr="005E7BCF">
        <w:rPr>
          <w:rFonts w:ascii="Aptos" w:hAnsi="Aptos"/>
          <w:color w:val="000000"/>
        </w:rPr>
        <w:t xml:space="preserve"> source </w:t>
      </w:r>
      <w:proofErr w:type="spellStart"/>
      <w:r w:rsidR="005E7BCF" w:rsidRPr="005E7BCF">
        <w:rPr>
          <w:rFonts w:ascii="Aptos" w:hAnsi="Aptos"/>
          <w:color w:val="000000"/>
        </w:rPr>
        <w:t>files</w:t>
      </w:r>
      <w:proofErr w:type="spellEnd"/>
      <w:r w:rsidR="005E7BCF" w:rsidRPr="00742E39">
        <w:rPr>
          <w:rFonts w:ascii="Aptos" w:hAnsi="Aptos"/>
          <w:color w:val="000000"/>
        </w:rPr>
        <w:t xml:space="preserve"> </w:t>
      </w:r>
      <w:r w:rsidRPr="00B30E63">
        <w:rPr>
          <w:rFonts w:ascii="Aptos" w:hAnsi="Aptos"/>
          <w:color w:val="000000"/>
          <w:lang w:val="en-US"/>
        </w:rPr>
        <w:t>(includes AI-generated image, fact sheet, annotations, and quiz)</w:t>
      </w:r>
    </w:p>
    <w:p w14:paraId="2D2BCB37" w14:textId="0774E2AB" w:rsidR="00B30E63" w:rsidRPr="00B30E63" w:rsidRDefault="00B30E63" w:rsidP="00926947">
      <w:pPr>
        <w:rPr>
          <w:rFonts w:ascii="Aptos" w:hAnsi="Aptos"/>
          <w:color w:val="000000"/>
          <w:lang w:val="en-US"/>
        </w:rPr>
      </w:pPr>
      <w:r w:rsidRPr="00B30E63">
        <w:rPr>
          <w:rFonts w:ascii="Aptos" w:hAnsi="Aptos"/>
          <w:b/>
          <w:bCs/>
          <w:color w:val="000000"/>
          <w:lang w:val="en-US"/>
        </w:rPr>
        <w:t>License</w:t>
      </w:r>
      <w:r w:rsidRPr="00B30E63">
        <w:rPr>
          <w:rFonts w:ascii="Aptos" w:hAnsi="Aptos"/>
          <w:color w:val="000000"/>
          <w:lang w:val="en-US"/>
        </w:rPr>
        <w:br/>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p>
    <w:p w14:paraId="041FC60A" w14:textId="30D51CC4" w:rsidR="00B30E63" w:rsidRPr="00B30E63" w:rsidRDefault="00B30E63" w:rsidP="00926947">
      <w:pPr>
        <w:rPr>
          <w:rFonts w:ascii="Aptos" w:hAnsi="Aptos"/>
          <w:color w:val="000000"/>
          <w:lang w:val="en-US"/>
        </w:rPr>
      </w:pPr>
      <w:r w:rsidRPr="00B30E63">
        <w:rPr>
          <w:rFonts w:ascii="Aptos" w:hAnsi="Aptos"/>
          <w:b/>
          <w:bCs/>
          <w:color w:val="000000"/>
          <w:lang w:val="en-US"/>
        </w:rPr>
        <w:t>Citation</w:t>
      </w:r>
      <w:r w:rsidRPr="00B30E63">
        <w:rPr>
          <w:rFonts w:ascii="Aptos" w:hAnsi="Aptos"/>
          <w:color w:val="000000"/>
          <w:lang w:val="en-US"/>
        </w:rPr>
        <w:br/>
        <w:t>“</w:t>
      </w:r>
      <w:r w:rsidR="00411D71">
        <w:rPr>
          <w:rFonts w:ascii="Aptos" w:hAnsi="Aptos"/>
          <w:color w:val="000000"/>
          <w:lang w:val="en-US"/>
        </w:rPr>
        <w:t xml:space="preserve">Shakespeare in Context: </w:t>
      </w:r>
      <w:r w:rsidRPr="00B30E63">
        <w:rPr>
          <w:rFonts w:ascii="Aptos" w:hAnsi="Aptos"/>
          <w:color w:val="000000"/>
          <w:lang w:val="en-US"/>
        </w:rPr>
        <w:t xml:space="preserve">Stage” by Melissa Schaefer, Jan Schwellnus &amp; Toni Wohlmann </w:t>
      </w:r>
      <w:r w:rsidR="002566F7" w:rsidRPr="00B30E63">
        <w:rPr>
          <w:rFonts w:ascii="Aptos" w:hAnsi="Aptos" w:cs="Aparajita"/>
          <w:color w:val="000000"/>
          <w:lang w:val="en-US"/>
        </w:rPr>
        <w:t>(</w:t>
      </w:r>
      <w:r w:rsidR="002566F7" w:rsidRPr="00926947">
        <w:rPr>
          <w:rFonts w:ascii="Aptos" w:hAnsi="Aptos" w:cs="Aparajita"/>
          <w:color w:val="000000"/>
          <w:lang w:val="en-US"/>
        </w:rPr>
        <w:t>Kiel University / Christian-</w:t>
      </w:r>
      <w:proofErr w:type="spellStart"/>
      <w:r w:rsidR="002566F7" w:rsidRPr="00926947">
        <w:rPr>
          <w:rFonts w:ascii="Aptos" w:hAnsi="Aptos" w:cs="Aparajita"/>
          <w:color w:val="000000"/>
          <w:lang w:val="en-US"/>
        </w:rPr>
        <w:t>Albrechts</w:t>
      </w:r>
      <w:proofErr w:type="spellEnd"/>
      <w:r w:rsidR="002566F7" w:rsidRPr="00926947">
        <w:rPr>
          <w:rFonts w:ascii="Aptos" w:hAnsi="Aptos" w:cs="Aparajita"/>
          <w:color w:val="000000"/>
          <w:lang w:val="en-US"/>
        </w:rPr>
        <w:t xml:space="preserve">-Universität </w:t>
      </w:r>
      <w:proofErr w:type="spellStart"/>
      <w:r w:rsidR="002566F7" w:rsidRPr="00926947">
        <w:rPr>
          <w:rFonts w:ascii="Aptos" w:hAnsi="Aptos" w:cs="Aparajita"/>
          <w:color w:val="000000"/>
          <w:lang w:val="en-US"/>
        </w:rPr>
        <w:t>zu</w:t>
      </w:r>
      <w:proofErr w:type="spellEnd"/>
      <w:r w:rsidR="002566F7" w:rsidRPr="00926947">
        <w:rPr>
          <w:rFonts w:ascii="Aptos" w:hAnsi="Aptos" w:cs="Aparajita"/>
          <w:color w:val="000000"/>
          <w:lang w:val="en-US"/>
        </w:rPr>
        <w:t xml:space="preserve"> Kiel</w:t>
      </w:r>
      <w:r w:rsidR="002566F7" w:rsidRPr="00B30E63">
        <w:rPr>
          <w:rFonts w:ascii="Aptos" w:hAnsi="Aptos" w:cs="Aparajita"/>
          <w:color w:val="000000"/>
          <w:lang w:val="en-US"/>
        </w:rPr>
        <w:t xml:space="preserve">, CAU) under </w:t>
      </w:r>
      <w:r w:rsidR="003A47E4" w:rsidRPr="00B30E63">
        <w:rPr>
          <w:rFonts w:ascii="Aptos" w:hAnsi="Aptos"/>
          <w:color w:val="000000"/>
          <w:lang w:val="en-US"/>
        </w:rPr>
        <w:t>CC-</w:t>
      </w:r>
      <w:r w:rsidR="003A47E4" w:rsidRPr="003A47E4">
        <w:rPr>
          <w:rFonts w:ascii="Aptos" w:hAnsi="Aptos"/>
          <w:color w:val="000000"/>
          <w:lang w:val="en-US"/>
        </w:rPr>
        <w:t>BY-NC-SA</w:t>
      </w:r>
      <w:r w:rsidR="003A47E4" w:rsidRPr="00B30E63">
        <w:rPr>
          <w:rFonts w:ascii="Aptos" w:hAnsi="Aptos"/>
          <w:color w:val="000000"/>
          <w:lang w:val="en-US"/>
        </w:rPr>
        <w:t>-4.0-International</w:t>
      </w:r>
      <w:r w:rsidR="002566F7" w:rsidRPr="00B30E63">
        <w:rPr>
          <w:rFonts w:ascii="Aptos" w:hAnsi="Aptos" w:cs="Aparajita"/>
          <w:color w:val="000000"/>
          <w:lang w:val="en-US"/>
        </w:rPr>
        <w:t>.</w:t>
      </w:r>
    </w:p>
    <w:p w14:paraId="1CF4B630" w14:textId="77777777" w:rsidR="0056586C" w:rsidRDefault="0056586C" w:rsidP="000637D5">
      <w:pPr>
        <w:rPr>
          <w:b/>
          <w:bCs/>
          <w:lang w:val="en-US"/>
        </w:rPr>
      </w:pPr>
    </w:p>
    <w:p w14:paraId="66DE4588" w14:textId="77777777" w:rsidR="00D455F7" w:rsidRPr="00975831" w:rsidRDefault="00D455F7" w:rsidP="000637D5">
      <w:pPr>
        <w:rPr>
          <w:b/>
          <w:bCs/>
          <w:lang w:val="en-US"/>
        </w:rPr>
      </w:pPr>
    </w:p>
    <w:p w14:paraId="0D4A381A" w14:textId="77777777" w:rsidR="0047153A" w:rsidRPr="00975831" w:rsidRDefault="0047153A" w:rsidP="00483778">
      <w:pPr>
        <w:spacing w:line="320" w:lineRule="exact"/>
        <w:jc w:val="both"/>
        <w:rPr>
          <w:rFonts w:ascii="Garamond" w:hAnsi="Garamond" w:cstheme="minorHAnsi"/>
          <w:color w:val="000000"/>
          <w:lang w:val="en-US"/>
        </w:rPr>
      </w:pPr>
    </w:p>
    <w:p w14:paraId="322CF76D" w14:textId="77777777" w:rsidR="0019248D" w:rsidRPr="00975831" w:rsidRDefault="0019248D" w:rsidP="0019248D">
      <w:pPr>
        <w:rPr>
          <w:b/>
          <w:bCs/>
          <w:lang w:val="en-US"/>
        </w:rPr>
      </w:pPr>
    </w:p>
    <w:sectPr w:rsidR="0019248D" w:rsidRPr="009758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arajita">
    <w:panose1 w:val="02020603050405020304"/>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C2399"/>
    <w:multiLevelType w:val="multilevel"/>
    <w:tmpl w:val="A350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4747A"/>
    <w:multiLevelType w:val="hybridMultilevel"/>
    <w:tmpl w:val="85EC2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197403"/>
    <w:multiLevelType w:val="multilevel"/>
    <w:tmpl w:val="D5083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84003B"/>
    <w:multiLevelType w:val="multilevel"/>
    <w:tmpl w:val="F9EEA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056BF"/>
    <w:multiLevelType w:val="multilevel"/>
    <w:tmpl w:val="470C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221EA8"/>
    <w:multiLevelType w:val="hybridMultilevel"/>
    <w:tmpl w:val="1E2600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027B87"/>
    <w:multiLevelType w:val="multilevel"/>
    <w:tmpl w:val="892C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6309F6"/>
    <w:multiLevelType w:val="multilevel"/>
    <w:tmpl w:val="BE60F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64566D"/>
    <w:multiLevelType w:val="hybridMultilevel"/>
    <w:tmpl w:val="1F463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9" w15:restartNumberingAfterBreak="0">
    <w:nsid w:val="4B746E8E"/>
    <w:multiLevelType w:val="hybridMultilevel"/>
    <w:tmpl w:val="4DA2AB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429655F"/>
    <w:multiLevelType w:val="hybridMultilevel"/>
    <w:tmpl w:val="4DA2A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7872EE4"/>
    <w:multiLevelType w:val="multilevel"/>
    <w:tmpl w:val="2DF2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080E20"/>
    <w:multiLevelType w:val="multilevel"/>
    <w:tmpl w:val="1632E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1B4718"/>
    <w:multiLevelType w:val="multilevel"/>
    <w:tmpl w:val="316E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A15AB7"/>
    <w:multiLevelType w:val="multilevel"/>
    <w:tmpl w:val="BEA2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7960FB"/>
    <w:multiLevelType w:val="multilevel"/>
    <w:tmpl w:val="6DDE3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0840383">
    <w:abstractNumId w:val="5"/>
  </w:num>
  <w:num w:numId="2" w16cid:durableId="412432599">
    <w:abstractNumId w:val="8"/>
  </w:num>
  <w:num w:numId="3" w16cid:durableId="1177302834">
    <w:abstractNumId w:val="10"/>
  </w:num>
  <w:num w:numId="4" w16cid:durableId="964510398">
    <w:abstractNumId w:val="6"/>
  </w:num>
  <w:num w:numId="5" w16cid:durableId="691420827">
    <w:abstractNumId w:val="13"/>
  </w:num>
  <w:num w:numId="6" w16cid:durableId="76757323">
    <w:abstractNumId w:val="4"/>
  </w:num>
  <w:num w:numId="7" w16cid:durableId="230313951">
    <w:abstractNumId w:val="14"/>
  </w:num>
  <w:num w:numId="8" w16cid:durableId="708142491">
    <w:abstractNumId w:val="2"/>
  </w:num>
  <w:num w:numId="9" w16cid:durableId="2902304">
    <w:abstractNumId w:val="0"/>
  </w:num>
  <w:num w:numId="10" w16cid:durableId="1992059692">
    <w:abstractNumId w:val="12"/>
  </w:num>
  <w:num w:numId="11" w16cid:durableId="460079348">
    <w:abstractNumId w:val="7"/>
  </w:num>
  <w:num w:numId="12" w16cid:durableId="1044402499">
    <w:abstractNumId w:val="3"/>
  </w:num>
  <w:num w:numId="13" w16cid:durableId="709693330">
    <w:abstractNumId w:val="15"/>
  </w:num>
  <w:num w:numId="14" w16cid:durableId="1229536474">
    <w:abstractNumId w:val="11"/>
  </w:num>
  <w:num w:numId="15" w16cid:durableId="884147710">
    <w:abstractNumId w:val="1"/>
  </w:num>
  <w:num w:numId="16" w16cid:durableId="1331059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C41"/>
    <w:rsid w:val="000043CF"/>
    <w:rsid w:val="00007DF1"/>
    <w:rsid w:val="000153AA"/>
    <w:rsid w:val="00015A89"/>
    <w:rsid w:val="000262E2"/>
    <w:rsid w:val="00035183"/>
    <w:rsid w:val="00035CE4"/>
    <w:rsid w:val="00045E59"/>
    <w:rsid w:val="00056EE7"/>
    <w:rsid w:val="00057AF8"/>
    <w:rsid w:val="00057FB9"/>
    <w:rsid w:val="00063409"/>
    <w:rsid w:val="000637D5"/>
    <w:rsid w:val="000816C7"/>
    <w:rsid w:val="00090037"/>
    <w:rsid w:val="0009069E"/>
    <w:rsid w:val="00096FD6"/>
    <w:rsid w:val="000A12D7"/>
    <w:rsid w:val="000A5948"/>
    <w:rsid w:val="000A5F5E"/>
    <w:rsid w:val="000C3C51"/>
    <w:rsid w:val="000D0820"/>
    <w:rsid w:val="000F30CA"/>
    <w:rsid w:val="00111925"/>
    <w:rsid w:val="00122CD5"/>
    <w:rsid w:val="00123C28"/>
    <w:rsid w:val="00124960"/>
    <w:rsid w:val="00130660"/>
    <w:rsid w:val="00130D48"/>
    <w:rsid w:val="0013364E"/>
    <w:rsid w:val="00134A66"/>
    <w:rsid w:val="001441D8"/>
    <w:rsid w:val="001464A6"/>
    <w:rsid w:val="0016174C"/>
    <w:rsid w:val="00171D9A"/>
    <w:rsid w:val="00180B3D"/>
    <w:rsid w:val="0018590E"/>
    <w:rsid w:val="0019248D"/>
    <w:rsid w:val="00193B5B"/>
    <w:rsid w:val="0019408C"/>
    <w:rsid w:val="001A48E6"/>
    <w:rsid w:val="001A66C2"/>
    <w:rsid w:val="001B2D85"/>
    <w:rsid w:val="001B63F7"/>
    <w:rsid w:val="001C58FD"/>
    <w:rsid w:val="001C74BE"/>
    <w:rsid w:val="001D10E1"/>
    <w:rsid w:val="001E1BFD"/>
    <w:rsid w:val="001F34B0"/>
    <w:rsid w:val="0020031C"/>
    <w:rsid w:val="00201667"/>
    <w:rsid w:val="00202220"/>
    <w:rsid w:val="0021382E"/>
    <w:rsid w:val="00221C33"/>
    <w:rsid w:val="0022293D"/>
    <w:rsid w:val="00231D99"/>
    <w:rsid w:val="002351FF"/>
    <w:rsid w:val="00254BFA"/>
    <w:rsid w:val="002566F7"/>
    <w:rsid w:val="002629B0"/>
    <w:rsid w:val="0027506E"/>
    <w:rsid w:val="002908F0"/>
    <w:rsid w:val="0029131B"/>
    <w:rsid w:val="00294547"/>
    <w:rsid w:val="002A0B40"/>
    <w:rsid w:val="002A200E"/>
    <w:rsid w:val="002A33A7"/>
    <w:rsid w:val="002A43FD"/>
    <w:rsid w:val="002B0C24"/>
    <w:rsid w:val="002B30D2"/>
    <w:rsid w:val="002B7CEF"/>
    <w:rsid w:val="002C486C"/>
    <w:rsid w:val="002D4882"/>
    <w:rsid w:val="002D750B"/>
    <w:rsid w:val="002F2973"/>
    <w:rsid w:val="003002BF"/>
    <w:rsid w:val="0030783D"/>
    <w:rsid w:val="0031216F"/>
    <w:rsid w:val="00317D46"/>
    <w:rsid w:val="00320F58"/>
    <w:rsid w:val="00331D58"/>
    <w:rsid w:val="00336784"/>
    <w:rsid w:val="00342B7B"/>
    <w:rsid w:val="00343875"/>
    <w:rsid w:val="00343B2B"/>
    <w:rsid w:val="00344121"/>
    <w:rsid w:val="003535BC"/>
    <w:rsid w:val="00371E84"/>
    <w:rsid w:val="00376B1F"/>
    <w:rsid w:val="00383893"/>
    <w:rsid w:val="00386016"/>
    <w:rsid w:val="00396855"/>
    <w:rsid w:val="003A12FF"/>
    <w:rsid w:val="003A47E4"/>
    <w:rsid w:val="003D3724"/>
    <w:rsid w:val="003D64D0"/>
    <w:rsid w:val="003E0A64"/>
    <w:rsid w:val="003E6730"/>
    <w:rsid w:val="003F2004"/>
    <w:rsid w:val="004045A1"/>
    <w:rsid w:val="00411D71"/>
    <w:rsid w:val="00421676"/>
    <w:rsid w:val="004369DE"/>
    <w:rsid w:val="004449FF"/>
    <w:rsid w:val="004471F1"/>
    <w:rsid w:val="00447CC4"/>
    <w:rsid w:val="0045350C"/>
    <w:rsid w:val="00466A93"/>
    <w:rsid w:val="004711A4"/>
    <w:rsid w:val="0047153A"/>
    <w:rsid w:val="00472C9E"/>
    <w:rsid w:val="00475263"/>
    <w:rsid w:val="00477FA3"/>
    <w:rsid w:val="004832BF"/>
    <w:rsid w:val="00483778"/>
    <w:rsid w:val="004855CF"/>
    <w:rsid w:val="0048674C"/>
    <w:rsid w:val="00490A9C"/>
    <w:rsid w:val="00490F54"/>
    <w:rsid w:val="00492F5B"/>
    <w:rsid w:val="00493C21"/>
    <w:rsid w:val="0049613B"/>
    <w:rsid w:val="004A37F4"/>
    <w:rsid w:val="004B5537"/>
    <w:rsid w:val="004C18E6"/>
    <w:rsid w:val="004C4161"/>
    <w:rsid w:val="004D0041"/>
    <w:rsid w:val="004E0EFB"/>
    <w:rsid w:val="00510536"/>
    <w:rsid w:val="00511A26"/>
    <w:rsid w:val="00526DDC"/>
    <w:rsid w:val="005337D7"/>
    <w:rsid w:val="005370AE"/>
    <w:rsid w:val="00551257"/>
    <w:rsid w:val="00556762"/>
    <w:rsid w:val="0056380B"/>
    <w:rsid w:val="00564134"/>
    <w:rsid w:val="00564BD6"/>
    <w:rsid w:val="0056586C"/>
    <w:rsid w:val="00574636"/>
    <w:rsid w:val="00583F32"/>
    <w:rsid w:val="00593946"/>
    <w:rsid w:val="005A6433"/>
    <w:rsid w:val="005C6821"/>
    <w:rsid w:val="005C6D33"/>
    <w:rsid w:val="005D5B41"/>
    <w:rsid w:val="005E7BCF"/>
    <w:rsid w:val="0060571C"/>
    <w:rsid w:val="006244CA"/>
    <w:rsid w:val="00625ACD"/>
    <w:rsid w:val="006318A6"/>
    <w:rsid w:val="0063666A"/>
    <w:rsid w:val="006518ED"/>
    <w:rsid w:val="00651BB3"/>
    <w:rsid w:val="00657051"/>
    <w:rsid w:val="00666272"/>
    <w:rsid w:val="00675528"/>
    <w:rsid w:val="0067769B"/>
    <w:rsid w:val="00685FD3"/>
    <w:rsid w:val="00686857"/>
    <w:rsid w:val="00690182"/>
    <w:rsid w:val="00696D7F"/>
    <w:rsid w:val="006A382C"/>
    <w:rsid w:val="006E62C0"/>
    <w:rsid w:val="006F3E30"/>
    <w:rsid w:val="007060D2"/>
    <w:rsid w:val="007104CB"/>
    <w:rsid w:val="007116CF"/>
    <w:rsid w:val="00736C80"/>
    <w:rsid w:val="00736F38"/>
    <w:rsid w:val="0074185C"/>
    <w:rsid w:val="00742E39"/>
    <w:rsid w:val="007515B6"/>
    <w:rsid w:val="00762BCF"/>
    <w:rsid w:val="00764B25"/>
    <w:rsid w:val="007727A6"/>
    <w:rsid w:val="00775105"/>
    <w:rsid w:val="007914A9"/>
    <w:rsid w:val="0079382B"/>
    <w:rsid w:val="00794C57"/>
    <w:rsid w:val="007A7C23"/>
    <w:rsid w:val="007B7F48"/>
    <w:rsid w:val="007C052E"/>
    <w:rsid w:val="007E5353"/>
    <w:rsid w:val="007F0123"/>
    <w:rsid w:val="0080639A"/>
    <w:rsid w:val="008259AF"/>
    <w:rsid w:val="008328D0"/>
    <w:rsid w:val="00837753"/>
    <w:rsid w:val="00846B1D"/>
    <w:rsid w:val="008659D4"/>
    <w:rsid w:val="00865D63"/>
    <w:rsid w:val="00866E90"/>
    <w:rsid w:val="00871BBE"/>
    <w:rsid w:val="00881ECF"/>
    <w:rsid w:val="00883C3D"/>
    <w:rsid w:val="00886CF9"/>
    <w:rsid w:val="00890D6C"/>
    <w:rsid w:val="00892D66"/>
    <w:rsid w:val="0089396B"/>
    <w:rsid w:val="008A13D1"/>
    <w:rsid w:val="008A2EB5"/>
    <w:rsid w:val="008B59D5"/>
    <w:rsid w:val="008C5F78"/>
    <w:rsid w:val="008D1682"/>
    <w:rsid w:val="008D53C6"/>
    <w:rsid w:val="008D7FB5"/>
    <w:rsid w:val="008E7108"/>
    <w:rsid w:val="009117D1"/>
    <w:rsid w:val="0091485F"/>
    <w:rsid w:val="00915D9D"/>
    <w:rsid w:val="00926947"/>
    <w:rsid w:val="00930FDA"/>
    <w:rsid w:val="009331EC"/>
    <w:rsid w:val="00940D77"/>
    <w:rsid w:val="00950E62"/>
    <w:rsid w:val="0095292B"/>
    <w:rsid w:val="00955AF8"/>
    <w:rsid w:val="00966FCD"/>
    <w:rsid w:val="0096779B"/>
    <w:rsid w:val="00975831"/>
    <w:rsid w:val="009758DA"/>
    <w:rsid w:val="00983C3C"/>
    <w:rsid w:val="00992F61"/>
    <w:rsid w:val="009A39EF"/>
    <w:rsid w:val="009B0B16"/>
    <w:rsid w:val="009D3D57"/>
    <w:rsid w:val="009D43B8"/>
    <w:rsid w:val="009D7DF0"/>
    <w:rsid w:val="009F1148"/>
    <w:rsid w:val="00A028EB"/>
    <w:rsid w:val="00A13D5D"/>
    <w:rsid w:val="00A1514B"/>
    <w:rsid w:val="00A17EFD"/>
    <w:rsid w:val="00A23F86"/>
    <w:rsid w:val="00A604DB"/>
    <w:rsid w:val="00A60A4E"/>
    <w:rsid w:val="00A76EA3"/>
    <w:rsid w:val="00A85896"/>
    <w:rsid w:val="00A85927"/>
    <w:rsid w:val="00AA0919"/>
    <w:rsid w:val="00AA18B3"/>
    <w:rsid w:val="00AA34F8"/>
    <w:rsid w:val="00AB1E05"/>
    <w:rsid w:val="00AC1E07"/>
    <w:rsid w:val="00AC33AF"/>
    <w:rsid w:val="00AE438F"/>
    <w:rsid w:val="00AE7926"/>
    <w:rsid w:val="00AF1076"/>
    <w:rsid w:val="00B14656"/>
    <w:rsid w:val="00B2221B"/>
    <w:rsid w:val="00B24E7A"/>
    <w:rsid w:val="00B30E63"/>
    <w:rsid w:val="00B31F2C"/>
    <w:rsid w:val="00B521EB"/>
    <w:rsid w:val="00B60DCC"/>
    <w:rsid w:val="00B63885"/>
    <w:rsid w:val="00B77B10"/>
    <w:rsid w:val="00B91D1B"/>
    <w:rsid w:val="00BA2991"/>
    <w:rsid w:val="00BB2423"/>
    <w:rsid w:val="00BC3508"/>
    <w:rsid w:val="00BD5F1E"/>
    <w:rsid w:val="00BE6950"/>
    <w:rsid w:val="00BF41EE"/>
    <w:rsid w:val="00C05624"/>
    <w:rsid w:val="00C14A25"/>
    <w:rsid w:val="00C15429"/>
    <w:rsid w:val="00C1693D"/>
    <w:rsid w:val="00C24C41"/>
    <w:rsid w:val="00C32A6E"/>
    <w:rsid w:val="00C4208D"/>
    <w:rsid w:val="00C557C1"/>
    <w:rsid w:val="00C5628C"/>
    <w:rsid w:val="00C64685"/>
    <w:rsid w:val="00C7592C"/>
    <w:rsid w:val="00C85524"/>
    <w:rsid w:val="00C900FB"/>
    <w:rsid w:val="00CC220C"/>
    <w:rsid w:val="00CC2C9A"/>
    <w:rsid w:val="00CC7181"/>
    <w:rsid w:val="00CF1F5D"/>
    <w:rsid w:val="00D02FEA"/>
    <w:rsid w:val="00D10081"/>
    <w:rsid w:val="00D2032F"/>
    <w:rsid w:val="00D215EE"/>
    <w:rsid w:val="00D22C99"/>
    <w:rsid w:val="00D24EC0"/>
    <w:rsid w:val="00D4148F"/>
    <w:rsid w:val="00D455F7"/>
    <w:rsid w:val="00D67A22"/>
    <w:rsid w:val="00D76C26"/>
    <w:rsid w:val="00D77D53"/>
    <w:rsid w:val="00D859AF"/>
    <w:rsid w:val="00D94931"/>
    <w:rsid w:val="00DA71A9"/>
    <w:rsid w:val="00DB0B3A"/>
    <w:rsid w:val="00DF568C"/>
    <w:rsid w:val="00E00F01"/>
    <w:rsid w:val="00E03282"/>
    <w:rsid w:val="00E213C8"/>
    <w:rsid w:val="00E363CC"/>
    <w:rsid w:val="00E40B12"/>
    <w:rsid w:val="00E44237"/>
    <w:rsid w:val="00E46504"/>
    <w:rsid w:val="00E60FA8"/>
    <w:rsid w:val="00E75A8F"/>
    <w:rsid w:val="00E87C06"/>
    <w:rsid w:val="00EA2299"/>
    <w:rsid w:val="00EB1766"/>
    <w:rsid w:val="00EB500C"/>
    <w:rsid w:val="00ED0FD7"/>
    <w:rsid w:val="00ED14B0"/>
    <w:rsid w:val="00ED23E3"/>
    <w:rsid w:val="00ED3B76"/>
    <w:rsid w:val="00EE0C36"/>
    <w:rsid w:val="00EE23F6"/>
    <w:rsid w:val="00EF16AF"/>
    <w:rsid w:val="00F04E66"/>
    <w:rsid w:val="00F365C0"/>
    <w:rsid w:val="00F36E89"/>
    <w:rsid w:val="00F57432"/>
    <w:rsid w:val="00F57F01"/>
    <w:rsid w:val="00F600AC"/>
    <w:rsid w:val="00F67254"/>
    <w:rsid w:val="00F92D21"/>
    <w:rsid w:val="00FA7105"/>
    <w:rsid w:val="00FD21E2"/>
    <w:rsid w:val="00FD3A4E"/>
    <w:rsid w:val="00FE2299"/>
    <w:rsid w:val="00FF3F78"/>
    <w:rsid w:val="00FF468D"/>
    <w:rsid w:val="00FF7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7D9B"/>
  <w15:chartTrackingRefBased/>
  <w15:docId w15:val="{2DC04541-61FE-C847-BF38-5B7F8E32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2E39"/>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564134"/>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564134"/>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unhideWhenUsed/>
    <w:qFormat/>
    <w:rsid w:val="00564134"/>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564134"/>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564134"/>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564134"/>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564134"/>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564134"/>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564134"/>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413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6413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6413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6413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6413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6413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6413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6413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64134"/>
    <w:rPr>
      <w:rFonts w:eastAsiaTheme="majorEastAsia" w:cstheme="majorBidi"/>
      <w:color w:val="272727" w:themeColor="text1" w:themeTint="D8"/>
    </w:rPr>
  </w:style>
  <w:style w:type="paragraph" w:styleId="Titel">
    <w:name w:val="Title"/>
    <w:basedOn w:val="Standard"/>
    <w:next w:val="Standard"/>
    <w:link w:val="TitelZchn"/>
    <w:uiPriority w:val="10"/>
    <w:qFormat/>
    <w:rsid w:val="0056413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56413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64134"/>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564134"/>
    <w:rPr>
      <w:rFonts w:eastAsiaTheme="majorEastAsia" w:cstheme="majorBidi"/>
      <w:color w:val="595959" w:themeColor="text1" w:themeTint="A6"/>
      <w:spacing w:val="15"/>
      <w:sz w:val="28"/>
      <w:szCs w:val="28"/>
    </w:rPr>
  </w:style>
  <w:style w:type="paragraph" w:styleId="Listenabsatz">
    <w:name w:val="List Paragraph"/>
    <w:basedOn w:val="Standard"/>
    <w:uiPriority w:val="34"/>
    <w:qFormat/>
    <w:rsid w:val="00564134"/>
    <w:pPr>
      <w:ind w:left="720"/>
      <w:contextualSpacing/>
    </w:pPr>
    <w:rPr>
      <w:rFonts w:asciiTheme="minorHAnsi" w:eastAsiaTheme="minorHAnsi" w:hAnsiTheme="minorHAnsi" w:cstheme="minorBidi"/>
      <w:kern w:val="2"/>
      <w:lang w:eastAsia="en-US"/>
      <w14:ligatures w14:val="standardContextual"/>
    </w:rPr>
  </w:style>
  <w:style w:type="paragraph" w:styleId="Zitat">
    <w:name w:val="Quote"/>
    <w:basedOn w:val="Standard"/>
    <w:next w:val="Standard"/>
    <w:link w:val="ZitatZchn"/>
    <w:uiPriority w:val="29"/>
    <w:qFormat/>
    <w:rsid w:val="00564134"/>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564134"/>
    <w:rPr>
      <w:i/>
      <w:iCs/>
      <w:color w:val="404040" w:themeColor="text1" w:themeTint="BF"/>
    </w:rPr>
  </w:style>
  <w:style w:type="paragraph" w:styleId="IntensivesZitat">
    <w:name w:val="Intense Quote"/>
    <w:basedOn w:val="Standard"/>
    <w:next w:val="Standard"/>
    <w:link w:val="IntensivesZitatZchn"/>
    <w:uiPriority w:val="30"/>
    <w:qFormat/>
    <w:rsid w:val="00564134"/>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564134"/>
    <w:rPr>
      <w:i/>
      <w:iCs/>
      <w:color w:val="0F4761" w:themeColor="accent1" w:themeShade="BF"/>
    </w:rPr>
  </w:style>
  <w:style w:type="character" w:styleId="IntensiveHervorhebung">
    <w:name w:val="Intense Emphasis"/>
    <w:basedOn w:val="Absatz-Standardschriftart"/>
    <w:uiPriority w:val="21"/>
    <w:qFormat/>
    <w:rsid w:val="00564134"/>
    <w:rPr>
      <w:i/>
      <w:iCs/>
      <w:color w:val="0F4761" w:themeColor="accent1" w:themeShade="BF"/>
    </w:rPr>
  </w:style>
  <w:style w:type="character" w:styleId="IntensiverVerweis">
    <w:name w:val="Intense Reference"/>
    <w:basedOn w:val="Absatz-Standardschriftart"/>
    <w:uiPriority w:val="32"/>
    <w:qFormat/>
    <w:rsid w:val="00564134"/>
    <w:rPr>
      <w:b/>
      <w:bCs/>
      <w:smallCaps/>
      <w:color w:val="0F4761" w:themeColor="accent1" w:themeShade="BF"/>
      <w:spacing w:val="5"/>
    </w:rPr>
  </w:style>
  <w:style w:type="paragraph" w:styleId="StandardWeb">
    <w:name w:val="Normal (Web)"/>
    <w:basedOn w:val="Standard"/>
    <w:uiPriority w:val="99"/>
    <w:semiHidden/>
    <w:unhideWhenUsed/>
    <w:rsid w:val="0019248D"/>
    <w:pPr>
      <w:spacing w:before="100" w:beforeAutospacing="1" w:after="100" w:afterAutospacing="1"/>
    </w:pPr>
  </w:style>
  <w:style w:type="character" w:styleId="Fett">
    <w:name w:val="Strong"/>
    <w:basedOn w:val="Absatz-Standardschriftart"/>
    <w:uiPriority w:val="22"/>
    <w:qFormat/>
    <w:rsid w:val="0019248D"/>
    <w:rPr>
      <w:b/>
      <w:bCs/>
    </w:rPr>
  </w:style>
  <w:style w:type="character" w:customStyle="1" w:styleId="apple-converted-space">
    <w:name w:val="apple-converted-space"/>
    <w:basedOn w:val="Absatz-Standardschriftart"/>
    <w:rsid w:val="0019248D"/>
  </w:style>
  <w:style w:type="character" w:styleId="Hervorhebung">
    <w:name w:val="Emphasis"/>
    <w:basedOn w:val="Absatz-Standardschriftart"/>
    <w:uiPriority w:val="20"/>
    <w:qFormat/>
    <w:rsid w:val="0019248D"/>
    <w:rPr>
      <w:i/>
      <w:iCs/>
    </w:rPr>
  </w:style>
  <w:style w:type="table" w:styleId="Tabellenraster">
    <w:name w:val="Table Grid"/>
    <w:basedOn w:val="NormaleTabelle"/>
    <w:uiPriority w:val="39"/>
    <w:rsid w:val="00171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vgsua">
    <w:name w:val="cvgsua"/>
    <w:basedOn w:val="Standard"/>
    <w:rsid w:val="00171D9A"/>
    <w:pPr>
      <w:spacing w:before="100" w:beforeAutospacing="1" w:after="100" w:afterAutospacing="1"/>
    </w:pPr>
    <w:rPr>
      <w:lang w:val="en-US"/>
    </w:rPr>
  </w:style>
  <w:style w:type="character" w:styleId="Kommentarzeichen">
    <w:name w:val="annotation reference"/>
    <w:basedOn w:val="Absatz-Standardschriftart"/>
    <w:uiPriority w:val="99"/>
    <w:semiHidden/>
    <w:unhideWhenUsed/>
    <w:rsid w:val="00171D9A"/>
    <w:rPr>
      <w:sz w:val="16"/>
      <w:szCs w:val="16"/>
    </w:rPr>
  </w:style>
  <w:style w:type="character" w:styleId="Hyperlink">
    <w:name w:val="Hyperlink"/>
    <w:basedOn w:val="Absatz-Standardschriftart"/>
    <w:uiPriority w:val="99"/>
    <w:unhideWhenUsed/>
    <w:rsid w:val="0056586C"/>
    <w:rPr>
      <w:color w:val="467886" w:themeColor="hyperlink"/>
      <w:u w:val="single"/>
    </w:rPr>
  </w:style>
  <w:style w:type="paragraph" w:styleId="Kommentartext">
    <w:name w:val="annotation text"/>
    <w:basedOn w:val="Standard"/>
    <w:link w:val="KommentartextZchn"/>
    <w:uiPriority w:val="99"/>
    <w:semiHidden/>
    <w:unhideWhenUsed/>
    <w:rsid w:val="0074185C"/>
    <w:rPr>
      <w:sz w:val="20"/>
      <w:szCs w:val="20"/>
    </w:rPr>
  </w:style>
  <w:style w:type="character" w:customStyle="1" w:styleId="KommentartextZchn">
    <w:name w:val="Kommentartext Zchn"/>
    <w:basedOn w:val="Absatz-Standardschriftart"/>
    <w:link w:val="Kommentartext"/>
    <w:uiPriority w:val="99"/>
    <w:semiHidden/>
    <w:rsid w:val="0074185C"/>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74185C"/>
    <w:rPr>
      <w:b/>
      <w:bCs/>
    </w:rPr>
  </w:style>
  <w:style w:type="character" w:customStyle="1" w:styleId="KommentarthemaZchn">
    <w:name w:val="Kommentarthema Zchn"/>
    <w:basedOn w:val="KommentartextZchn"/>
    <w:link w:val="Kommentarthema"/>
    <w:uiPriority w:val="99"/>
    <w:semiHidden/>
    <w:rsid w:val="0074185C"/>
    <w:rPr>
      <w:rFonts w:ascii="Times New Roman" w:eastAsia="Times New Roman" w:hAnsi="Times New Roman" w:cs="Times New Roman"/>
      <w:b/>
      <w:bCs/>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1206</Words>
  <Characters>7599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Sofia Schnabel</dc:creator>
  <cp:keywords/>
  <dc:description/>
  <cp:lastModifiedBy>Lisa Sofia Schnabel</cp:lastModifiedBy>
  <cp:revision>4</cp:revision>
  <dcterms:created xsi:type="dcterms:W3CDTF">2025-11-01T10:54:00Z</dcterms:created>
  <dcterms:modified xsi:type="dcterms:W3CDTF">2025-11-04T10:03:00Z</dcterms:modified>
</cp:coreProperties>
</file>